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disaster of misinformation: a review of research in social media - PMC</w:t>
      </w:r>
      <w:br/>
      <w:hyperlink r:id="rId7" w:history="1">
        <w:r>
          <w:rPr>
            <w:color w:val="2980b9"/>
            <w:u w:val="single"/>
          </w:rPr>
          <w:t xml:space="preserve">https://www.ncbi.nlm.nih.gov/pmc/articles/PMC8853081/</w:t>
        </w:r>
      </w:hyperlink>
    </w:p>
    <w:p>
      <w:pPr>
        <w:pStyle w:val="Heading1"/>
      </w:pPr>
      <w:bookmarkStart w:id="2" w:name="_Toc2"/>
      <w:r>
        <w:t>Article summary:</w:t>
      </w:r>
      <w:bookmarkEnd w:id="2"/>
    </w:p>
    <w:p>
      <w:pPr>
        <w:jc w:val="both"/>
      </w:pPr>
      <w:r>
        <w:rPr/>
        <w:t xml:space="preserve">1. The spread of misinformation in social media, particularly during events like the COVID-19 pandemic, Australian Bushfire, and USA elections, has become a significant threat to public interests.</w:t>
      </w:r>
    </w:p>
    <w:p>
      <w:pPr>
        <w:jc w:val="both"/>
      </w:pPr>
      <w:r>
        <w:rPr/>
        <w:t xml:space="preserve">2. This review focuses on three specific domains - disaster, health, and politics - and discusses the characteristics of misinformation in these areas, research methodologies used, and theories employed to study misinformation.</w:t>
      </w:r>
    </w:p>
    <w:p>
      <w:pPr>
        <w:jc w:val="both"/>
      </w:pPr>
      <w:r>
        <w:rPr/>
        <w:t xml:space="preserve">3. The review proposes an Antecedents-Misinformation-Outcomes (AMIO) framework to integrate key concepts from prior studies and suggests strategies to control the spread of misinformation on social media.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disaster of misinformation: a review of research in social media" provides an overview of the impact and characteristics of misinformation in the domains of disaster, health, and politics on social media platforms. While the article offers valuable insights into the spread of misinformation and strategies to combat it, there are several potential biases and limitations that need to be considered.</w:t>
      </w:r>
    </w:p>
    <w:p>
      <w:pPr>
        <w:jc w:val="both"/>
      </w:pPr>
      <w:r>
        <w:rPr/>
        <w:t xml:space="preserve"/>
      </w:r>
    </w:p>
    <w:p>
      <w:pPr>
        <w:jc w:val="both"/>
      </w:pPr>
      <w:r>
        <w:rPr/>
        <w:t xml:space="preserve">One potential bias in the article is the focus on specific domains (disaster, health, and politics) without considering other areas where misinformation may also be prevalent. By limiting the scope to these three domains, the article may overlook important aspects of misinformation in other fields such as science, technology, or entertainment.</w:t>
      </w:r>
    </w:p>
    <w:p>
      <w:pPr>
        <w:jc w:val="both"/>
      </w:pPr>
      <w:r>
        <w:rPr/>
        <w:t xml:space="preserve"/>
      </w:r>
    </w:p>
    <w:p>
      <w:pPr>
        <w:jc w:val="both"/>
      </w:pPr>
      <w:r>
        <w:rPr/>
        <w:t xml:space="preserve">Additionally, the article does not provide a comprehensive analysis of different types of misinformation. It primarily focuses on rumors and fake news while neglecting other forms such as satire or parody that can also contribute to information disorder. This limited perspective may lead to an incomplete understanding of the phenomenon.</w:t>
      </w:r>
    </w:p>
    <w:p>
      <w:pPr>
        <w:jc w:val="both"/>
      </w:pPr>
      <w:r>
        <w:rPr/>
        <w:t xml:space="preserve"/>
      </w:r>
    </w:p>
    <w:p>
      <w:pPr>
        <w:jc w:val="both"/>
      </w:pPr>
      <w:r>
        <w:rPr/>
        <w:t xml:space="preserve">Furthermore, the article does not adequately address the role of social media platforms themselves in facilitating the spread of misinformation. While it briefly mentions platform architecture and algorithms, it fails to explore how these factors contribute to echo chambers and confirmation bias. The influence of platform design on user behavior and information consumption patterns is crucial in understanding why misinformation spreads so rapidly.</w:t>
      </w:r>
    </w:p>
    <w:p>
      <w:pPr>
        <w:jc w:val="both"/>
      </w:pPr>
      <w:r>
        <w:rPr/>
        <w:t xml:space="preserve"/>
      </w:r>
    </w:p>
    <w:p>
      <w:pPr>
        <w:jc w:val="both"/>
      </w:pPr>
      <w:r>
        <w:rPr/>
        <w:t xml:space="preserve">The article also lacks a balanced presentation of evidence for its claims. It makes assertions about the impact of misinformation on public opinion and decision-making without providing sufficient empirical evidence or citing specific studies. This lack of supporting evidence weakens the credibility of its arguments.</w:t>
      </w:r>
    </w:p>
    <w:p>
      <w:pPr>
        <w:jc w:val="both"/>
      </w:pPr>
      <w:r>
        <w:rPr/>
        <w:t xml:space="preserve"/>
      </w:r>
    </w:p>
    <w:p>
      <w:pPr>
        <w:jc w:val="both"/>
      </w:pPr>
      <w:r>
        <w:rPr/>
        <w:t xml:space="preserve">Moreover, there is a lack of exploration of counterarguments or alternative perspectives. The article presents strategies to control misinformation without discussing potential drawbacks or unintended consequences. It would have been beneficial to include a more nuanced discussion that acknowledges both the benefits and limitations of different approaches.</w:t>
      </w:r>
    </w:p>
    <w:p>
      <w:pPr>
        <w:jc w:val="both"/>
      </w:pPr>
      <w:r>
        <w:rPr/>
        <w:t xml:space="preserve"/>
      </w:r>
    </w:p>
    <w:p>
      <w:pPr>
        <w:jc w:val="both"/>
      </w:pPr>
      <w:r>
        <w:rPr/>
        <w:t xml:space="preserve">Another limitation is that the article does not thoroughly examine potential risks associated with combating misinformation. While it mentions governmental regulation and fact-checking as possible solutions, it does not address concerns about censorship, freedom of speech, or the potential for bias in fact-checking processes. These considerations are essential when discussing strategies to combat misinformation.</w:t>
      </w:r>
    </w:p>
    <w:p>
      <w:pPr>
        <w:jc w:val="both"/>
      </w:pPr>
      <w:r>
        <w:rPr/>
        <w:t xml:space="preserve"/>
      </w:r>
    </w:p>
    <w:p>
      <w:pPr>
        <w:jc w:val="both"/>
      </w:pPr>
      <w:r>
        <w:rPr/>
        <w:t xml:space="preserve">In terms of writing style, the article is somewhat dense and technical, which may make it less accessible to a general audience. It could benefit from clearer organization and more concise language to improve readability.</w:t>
      </w:r>
    </w:p>
    <w:p>
      <w:pPr>
        <w:jc w:val="both"/>
      </w:pPr>
      <w:r>
        <w:rPr/>
        <w:t xml:space="preserve"/>
      </w:r>
    </w:p>
    <w:p>
      <w:pPr>
        <w:jc w:val="both"/>
      </w:pPr>
      <w:r>
        <w:rPr/>
        <w:t xml:space="preserve">Overall, while the article provides valuable insights into the impact of misinformation on social media platforms, it has several limitations and biases that need to be taken into account. A more comprehensive analysis of different types of misinformation, a balanced presentation of evidence and counterarguments, and a consideration of potential risks would strengthen the article's arguments and contribute to a more nuanced understanding of the topic.</w:t>
      </w:r>
    </w:p>
    <w:p>
      <w:pPr>
        <w:pStyle w:val="Heading1"/>
      </w:pPr>
      <w:bookmarkStart w:id="5" w:name="_Toc5"/>
      <w:r>
        <w:t>Topics for further research:</w:t>
      </w:r>
      <w:bookmarkEnd w:id="5"/>
    </w:p>
    <w:p>
      <w:pPr>
        <w:spacing w:after="0"/>
        <w:numPr>
          <w:ilvl w:val="0"/>
          <w:numId w:val="2"/>
        </w:numPr>
      </w:pPr>
      <w:r>
        <w:rPr/>
        <w:t xml:space="preserve">Types of misinformation in science and technology
</w:t>
      </w:r>
    </w:p>
    <w:p>
      <w:pPr>
        <w:spacing w:after="0"/>
        <w:numPr>
          <w:ilvl w:val="0"/>
          <w:numId w:val="2"/>
        </w:numPr>
      </w:pPr>
      <w:r>
        <w:rPr/>
        <w:t xml:space="preserve">Role of social media algorithms in echo chambers
</w:t>
      </w:r>
    </w:p>
    <w:p>
      <w:pPr>
        <w:spacing w:after="0"/>
        <w:numPr>
          <w:ilvl w:val="0"/>
          <w:numId w:val="2"/>
        </w:numPr>
      </w:pPr>
      <w:r>
        <w:rPr/>
        <w:t xml:space="preserve">Empirical studies on the impact of misinformation on public opinion
</w:t>
      </w:r>
    </w:p>
    <w:p>
      <w:pPr>
        <w:spacing w:after="0"/>
        <w:numPr>
          <w:ilvl w:val="0"/>
          <w:numId w:val="2"/>
        </w:numPr>
      </w:pPr>
      <w:r>
        <w:rPr/>
        <w:t xml:space="preserve">Critiques of fact-checking processes and potential biases
</w:t>
      </w:r>
    </w:p>
    <w:p>
      <w:pPr>
        <w:spacing w:after="0"/>
        <w:numPr>
          <w:ilvl w:val="0"/>
          <w:numId w:val="2"/>
        </w:numPr>
      </w:pPr>
      <w:r>
        <w:rPr/>
        <w:t xml:space="preserve">Risks of governmental regulation in combating misinformation
</w:t>
      </w:r>
    </w:p>
    <w:p>
      <w:pPr>
        <w:numPr>
          <w:ilvl w:val="0"/>
          <w:numId w:val="2"/>
        </w:numPr>
      </w:pPr>
      <w:r>
        <w:rPr/>
        <w:t xml:space="preserve">Accessibility and readability of research articles on misinformation</w:t>
      </w:r>
    </w:p>
    <w:p>
      <w:pPr>
        <w:pStyle w:val="Heading1"/>
      </w:pPr>
      <w:bookmarkStart w:id="6" w:name="_Toc6"/>
      <w:r>
        <w:t>Report location:</w:t>
      </w:r>
      <w:bookmarkEnd w:id="6"/>
    </w:p>
    <w:p>
      <w:hyperlink r:id="rId8" w:history="1">
        <w:r>
          <w:rPr>
            <w:color w:val="2980b9"/>
            <w:u w:val="single"/>
          </w:rPr>
          <w:t xml:space="preserve">https://www.fullpicture.app/item/ffffa5bb6c6c9e9ef6d7a7ed9e9384f5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5F71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853081/" TargetMode="External"/><Relationship Id="rId8" Type="http://schemas.openxmlformats.org/officeDocument/2006/relationships/hyperlink" Target="https://www.fullpicture.app/item/ffffa5bb6c6c9e9ef6d7a7ed9e9384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2024-04-29T14:26:58+02:00</dcterms:created>
  <dcterms:modified xsi:type="dcterms:W3CDTF">2024-04-29T14:26:58+02:00</dcterms:modified>
</cp:coreProperties>
</file>

<file path=docProps/custom.xml><?xml version="1.0" encoding="utf-8"?>
<Properties xmlns="http://schemas.openxmlformats.org/officeDocument/2006/custom-properties" xmlns:vt="http://schemas.openxmlformats.org/officeDocument/2006/docPropsVTypes"/>
</file>