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† Livros Católicos para Download: Coleção "Vozes em Defesa da Fé"- Estudo 04</w:t>
      </w:r>
      <w:br/>
      <w:hyperlink r:id="rId7" w:history="1">
        <w:r>
          <w:rPr>
            <w:color w:val="2980b9"/>
            <w:u w:val="single"/>
          </w:rPr>
          <w:t xml:space="preserve">https://alexandriacatolica.blogspot.com/2011/10/reencarnacionismo-no-brasil-fr.html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livro "Vozes em Defesa da Fé" de Frei Boaventura Kloppenburg, O.F.M. critica a filosofia da reencarnação e a submete à luz da lógica, história, filosofia, psicologia e mensagem cristã.</w:t>
      </w:r>
    </w:p>
    <w:p>
      <w:pPr>
        <w:jc w:val="both"/>
      </w:pPr>
      <w:r>
        <w:rPr/>
        <w:t xml:space="preserve">2. A ideia da reencarnação influencia profundamente nossas atitudes práticas perante os problemas concretos da vida e do modo de viver, mas não é postulada pela filosofia, ciência ou tradição cristã.</w:t>
      </w:r>
    </w:p>
    <w:p>
      <w:pPr>
        <w:jc w:val="both"/>
      </w:pPr>
      <w:r>
        <w:rPr/>
        <w:t xml:space="preserve">3. A tese bíblica da reencarnação baseada em um único versículo ou capítulo é desmentida por outros textos bíblicos que afirmam que aqueles que descem à sepultura nunca mais voltarão a subir e que aos homens está ordenado morrer uma vez e depois virá o juízo.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apresenta uma crítica à doutrina da reencarnação, especialmente no contexto brasileiro, onde movimentos espiritualistas a utilizam como base de suas filosofias. O autor, Fr. Boaventura Kloppenburg, O.F.M., é um professor de teologia que estudou o Espiritismo e movimentos afins por muitos anos. Ele argumenta que a teoria da reencarnação não é sustentada pela lógica, história, filosofia, psicologia ou pela mensagem cristã.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parece ter um viés católico forte e pode ser considerado parcial em sua abordagem. Embora o autor mencione que os reencarnacionistas apresentam seus argumentos, ele não explora esses argumentos em profundidade ou apresenta contra-argumentos para eles. Além disso, o artigo usa principalmente fontes religiosas para apoiar sua posição e não inclui perspectivas de outras tradições religiosas ou seculares.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também contém algumas afirmações sem suporte ou evidências ausentes para as reivindicações feitas. Por exemplo, o autor afirma que a ideia do progresso constante através de sucessivas vidas terrestres deve alterar profundamente todas as nossas atitudes práticas perante os problemas concretos da vida e do modo de viver. No entanto, ele não fornece evidências para apoiar essa afirmação.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promover a visão católica sobre a reencarnação sem fornecer uma análise equilibrada das diferentes perspectivas sobre o assunto. Embora seja importante destacar as preocupações católicas com a doutrina da reencarnação, seria útil incluir outras perspectivas religiosas e seculares para fornecer uma análise mais completa do assunto.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apresenta uma crítica à doutrina da reencarnação, mas pode ser considerado parcial em sua abordagem e não fornece uma análise equilibrada das diferentes perspectivas sobre o assunto.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Perspectivas religiosas sobre a reencarnação além do catolicismo
</w:t>
      </w:r>
    </w:p>
    <w:p>
      <w:pPr>
        <w:spacing w:after="0"/>
        <w:numPr>
          <w:ilvl w:val="0"/>
          <w:numId w:val="2"/>
        </w:numPr>
      </w:pPr>
      <w:r>
        <w:rPr/>
        <w:t xml:space="preserve">Argumentos a favor da reencarnação e suas refutações
</w:t>
      </w:r>
    </w:p>
    <w:p>
      <w:pPr>
        <w:spacing w:after="0"/>
        <w:numPr>
          <w:ilvl w:val="0"/>
          <w:numId w:val="2"/>
        </w:numPr>
      </w:pPr>
      <w:r>
        <w:rPr/>
        <w:t xml:space="preserve">Evidências científicas para a reencarnação
</w:t>
      </w:r>
    </w:p>
    <w:p>
      <w:pPr>
        <w:spacing w:after="0"/>
        <w:numPr>
          <w:ilvl w:val="0"/>
          <w:numId w:val="2"/>
        </w:numPr>
      </w:pPr>
      <w:r>
        <w:rPr/>
        <w:t xml:space="preserve">Filosofias que sustentam a ideia de sucessivas vidas terrestres
</w:t>
      </w:r>
    </w:p>
    <w:p>
      <w:pPr>
        <w:spacing w:after="0"/>
        <w:numPr>
          <w:ilvl w:val="0"/>
          <w:numId w:val="2"/>
        </w:numPr>
      </w:pPr>
      <w:r>
        <w:rPr/>
        <w:t xml:space="preserve">Perspectivas seculares sobre a reencarnação
</w:t>
      </w:r>
    </w:p>
    <w:p>
      <w:pPr>
        <w:numPr>
          <w:ilvl w:val="0"/>
          <w:numId w:val="2"/>
        </w:numPr>
      </w:pPr>
      <w:r>
        <w:rPr/>
        <w:t xml:space="preserve">História da crença na reencarnação em diferentes culturas e tradições religiosas.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https://www.fullpicture.app/item/ffb453a17aaa0960ec2ebab07a7a6a0b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40D3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xandriacatolica.blogspot.com/2011/10/reencarnacionismo-no-brasil-fr.html" TargetMode="External"/><Relationship Id="rId8" Type="http://schemas.openxmlformats.org/officeDocument/2006/relationships/hyperlink" Target="https://www.fullpicture.app/item/ffb453a17aaa0960ec2ebab07a7a6a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2023-12-12T16:42:35+01:00</dcterms:created>
  <dcterms:modified xsi:type="dcterms:W3CDTF">2023-12-12T16:42:35+01:00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