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Sensors | Free Full-Text | Probabilistic Maritime Trajectory Prediction in Complex Scenarios Using Deep Learning</w:t>
      </w:r>
      <w:br/>
      <w:hyperlink r:id="rId7" w:history="1">
        <w:r>
          <w:rPr>
            <w:color w:val="2980b9"/>
            <w:u w:val="single"/>
          </w:rPr>
          <w:t xml:space="preserve">https://www.mdpi.com/1424-8220/22/5/2058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Maritime activities are increasing, making it essential to develop surveillance methods for maritime safety and environmental protection.</w:t>
      </w:r>
    </w:p>
    <w:p>
      <w:pPr>
        <w:jc w:val="both"/>
      </w:pPr>
      <w:r>
        <w:rPr/>
        <w:t xml:space="preserve">2. Trajectory prediction models using deep learning can help detect dark ships and increase maritime sovereignty.</w:t>
      </w:r>
    </w:p>
    <w:p>
      <w:pPr>
        <w:jc w:val="both"/>
      </w:pPr>
      <w:r>
        <w:rPr/>
        <w:t xml:space="preserve">3. The proposed model uses a Bidirectional Long-Short Term Memory (BLSTM) framework and a Mixture Density Network (MDN) architecture to predict several probable trajectories at an arbitrary number of time steps into the future, showing promising results in both simple and complex scenarios.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作为一篇关于深度学习在海上交通预测中的应用的文章，它提供了有价值的信息和见解。然而，在阅读过程中，我们也可以发现一些潜在的偏见和不足之处。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海上交通对我们日常生活的影响，并指出了政府主权、海上安全和环境保护等方面的重要性。然而，它没有探讨可能存在的负面影响或风险。例如，随着船只数量的增加，可能会导致更多的海洋污染和生态破坏。此外，文章没有提到如何平衡经济利益和环境保护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介绍相关工作时，文章只涉及车辆轨迹预测，并将其与船只轨迹预测进行比较。然而，这两者之间存在很大差异，因为船只受到更多复杂因素（如天气、水流等）的影响。因此，在使用车辆轨迹预测方法时需要谨慎考虑其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自己提出的模型时，文章没有提供足够的证据来支持其优越性。虽然作者声称他们使用贝叶斯概率框架来预测多个可能轨迹，并且在简单和复杂情况下都取得了良好结果，但是缺乏详细数据分析或实验结果来证明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最后，在整篇文章中并未探讨任何可能存在的风险或负面影响，并且似乎忽略了平衡经济利益和环境保护之间关系这一问题。此外，在介绍相关工作时也存在片面报道和忽略复杂性等问题。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总之，尽管本文提供了有价值的信息和见解，但仍存在一些潜在偏见和不足之处。我们需要更全面地考虑各种因素，并确保我们所采取行动不会带来负面影响或风险。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Negative impacts of maritime traffic
</w:t>
      </w:r>
    </w:p>
    <w:p>
      <w:pPr>
        <w:spacing w:after="0"/>
        <w:numPr>
          <w:ilvl w:val="0"/>
          <w:numId w:val="2"/>
        </w:numPr>
      </w:pPr>
      <w:r>
        <w:rPr/>
        <w:t xml:space="preserve">Balancing economic interests and environmental protection
</w:t>
      </w:r>
    </w:p>
    <w:p>
      <w:pPr>
        <w:spacing w:after="0"/>
        <w:numPr>
          <w:ilvl w:val="0"/>
          <w:numId w:val="2"/>
        </w:numPr>
      </w:pPr>
      <w:r>
        <w:rPr/>
        <w:t xml:space="preserve">Differences between vehicle and ship trajectory prediction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the superiority of the proposed model
</w:t>
      </w:r>
    </w:p>
    <w:p>
      <w:pPr>
        <w:spacing w:after="0"/>
        <w:numPr>
          <w:ilvl w:val="0"/>
          <w:numId w:val="2"/>
        </w:numPr>
      </w:pPr>
      <w:r>
        <w:rPr/>
        <w:t xml:space="preserve">Risks and negative impacts not explored in the article
</w:t>
      </w:r>
    </w:p>
    <w:p>
      <w:pPr>
        <w:numPr>
          <w:ilvl w:val="0"/>
          <w:numId w:val="2"/>
        </w:numPr>
      </w:pPr>
      <w:r>
        <w:rPr/>
        <w:t xml:space="preserve">Biases and oversimplification in the presentation of related work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https://www.fullpicture.app/item/ff51643298d30c4d0ab200ea1d0b2b9d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46632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1424-8220/22/5/2058" TargetMode="External"/><Relationship Id="rId8" Type="http://schemas.openxmlformats.org/officeDocument/2006/relationships/hyperlink" Target="https://www.fullpicture.app/item/ff51643298d30c4d0ab200ea1d0b2b9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2023-12-05T11:22:47+01:00</dcterms:created>
  <dcterms:modified xsi:type="dcterms:W3CDTF">2023-12-05T11:22:47+01:00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