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Dred Scott and Disunion (1858). By William Lloyd Garrison in THE LIBERATOR Vol. XXVIII. No. 11 (March 12, 1858) // Fair Use Repository</w:t>
      </w:r>
      <w:br/>
      <w:hyperlink r:id="rId7" w:history="1">
        <w:r>
          <w:rPr>
            <w:color w:val="2980b9"/>
            <w:u w:val="single"/>
          </w:rPr>
          <w:t xml:space="preserve">http://fair-use.org/the-liberator/1858/03/12/dred-scott-and-disunion</w:t>
        </w:r>
      </w:hyperlink>
    </w:p>
    <w:p>
      <w:pPr>
        <w:pStyle w:val="Heading1"/>
      </w:pPr>
      <w:bookmarkStart w:id="2" w:name="_Toc2"/>
      <w:r>
        <w:t>Article summary:</w:t>
      </w:r>
      <w:bookmarkEnd w:id="2"/>
    </w:p>
    <w:p>
      <w:pPr>
        <w:jc w:val="both"/>
      </w:pPr>
      <w:r>
        <w:rPr/>
        <w:t xml:space="preserve">1. The article protests against the Dred Scott decision, the Fugitive Slave Law, and all unjust and oppressive laws related to racial distinctions.</w:t>
      </w:r>
    </w:p>
    <w:p>
      <w:pPr>
        <w:jc w:val="both"/>
      </w:pPr>
      <w:r>
        <w:rPr/>
        <w:t xml:space="preserve">2. It calls for the enforcement of the self-evident truths of the Declaration of Independence and condemns the slave system in the South.</w:t>
      </w:r>
    </w:p>
    <w:p>
      <w:pPr>
        <w:jc w:val="both"/>
      </w:pPr>
      <w:r>
        <w:rPr/>
        <w:t xml:space="preserve">3. The article advocates for disseminating light, changing public opinion, demanding equal rights, and crushing out slavery wherever it exists in the land. It also argues for disunion with slavery rather than union with moral degradation.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"Dred Scott and Disunion" by William Lloyd Garrison, published in The Liberator in 1858, is a passionate and strongly worded piece that condemns the Dred Scott decision, the Fugitive Slave Law, and the slave system as a whole. While it presents a clear perspective on the issue of slavery and advocates for its abolition, there are several potential biases and limitations to consider.</w:t>
      </w:r>
    </w:p>
    <w:p>
      <w:pPr>
        <w:jc w:val="both"/>
      </w:pPr>
      <w:r>
        <w:rPr/>
        <w:t xml:space="preserve"/>
      </w:r>
    </w:p>
    <w:p>
      <w:pPr>
        <w:jc w:val="both"/>
      </w:pPr>
      <w:r>
        <w:rPr/>
        <w:t xml:space="preserve">One potential bias in the article is its strong abolitionist stance. Garrison was a prominent abolitionist and founder of The Liberator, which was known for its uncompromising opposition to slavery. As such, it is important to recognize that this article reflects his personal beliefs and agenda. The language used throughout the article is emotive and inflammatory, aiming to evoke strong emotions from readers rather than presenting a balanced analysis of the issue.</w:t>
      </w:r>
    </w:p>
    <w:p>
      <w:pPr>
        <w:jc w:val="both"/>
      </w:pPr>
      <w:r>
        <w:rPr/>
        <w:t xml:space="preserve"/>
      </w:r>
    </w:p>
    <w:p>
      <w:pPr>
        <w:jc w:val="both"/>
      </w:pPr>
      <w:r>
        <w:rPr/>
        <w:t xml:space="preserve">The article also makes unsupported claims without providing evidence or considering counterarguments. For example, it asserts that all enactments with reference to "complexional distinctions" are unjust and oppressive without providing specific examples or engaging with opposing viewpoints. This lack of evidence weakens the credibility of the arguments presented.</w:t>
      </w:r>
    </w:p>
    <w:p>
      <w:pPr>
        <w:jc w:val="both"/>
      </w:pPr>
      <w:r>
        <w:rPr/>
        <w:t xml:space="preserve"/>
      </w:r>
    </w:p>
    <w:p>
      <w:pPr>
        <w:jc w:val="both"/>
      </w:pPr>
      <w:r>
        <w:rPr/>
        <w:t xml:space="preserve">Additionally, the article does not explore potential risks or consequences of disunion. While Garrison argues for disunion with slavery rather than union with moral degradation, he does not address how disunion might impact other aspects of society or lead to further conflict. This omission limits the depth of analysis provided.</w:t>
      </w:r>
    </w:p>
    <w:p>
      <w:pPr>
        <w:jc w:val="both"/>
      </w:pPr>
      <w:r>
        <w:rPr/>
        <w:t xml:space="preserve"/>
      </w:r>
    </w:p>
    <w:p>
      <w:pPr>
        <w:jc w:val="both"/>
      </w:pPr>
      <w:r>
        <w:rPr/>
        <w:t xml:space="preserve">Furthermore, there is a lack of consideration for alternative perspectives or acknowledgement of any potential benefits associated with slavery from those who supported it at the time. The article portrays slaveholders as cruel oppressors without exploring their motivations or societal context. This one-sided reporting undermines the objectivity of the piece.</w:t>
      </w:r>
    </w:p>
    <w:p>
      <w:pPr>
        <w:jc w:val="both"/>
      </w:pPr>
      <w:r>
        <w:rPr/>
        <w:t xml:space="preserve"/>
      </w:r>
    </w:p>
    <w:p>
      <w:pPr>
        <w:jc w:val="both"/>
      </w:pPr>
      <w:r>
        <w:rPr/>
        <w:t xml:space="preserve">Moreover, there is a promotional tone throughout the article that seeks to rally readers behind Garrison's cause rather than engage in reasoned debate. The use of phrases like "Let Massachussetts lead the van" and calls for action such as removing Judge Loring contribute to a sense of partisanship and advocacy rather than objective analysis.</w:t>
      </w:r>
    </w:p>
    <w:p>
      <w:pPr>
        <w:jc w:val="both"/>
      </w:pPr>
      <w:r>
        <w:rPr/>
        <w:t xml:space="preserve"/>
      </w:r>
    </w:p>
    <w:p>
      <w:pPr>
        <w:jc w:val="both"/>
      </w:pPr>
      <w:r>
        <w:rPr/>
        <w:t xml:space="preserve">In terms of missing evidence, the article does not provide specific examples or statistics to support its claims about the injustices of slavery or the actions of slaveholders. While it references historical figures like Crispus Attucks and Warren, it does not provide concrete evidence to demonstrate how their sacrifices were met with "contumely, proscription, ostracism." This lack of supporting evidence weakens the persuasiveness of the arguments made.</w:t>
      </w:r>
    </w:p>
    <w:p>
      <w:pPr>
        <w:jc w:val="both"/>
      </w:pPr>
      <w:r>
        <w:rPr/>
        <w:t xml:space="preserve"/>
      </w:r>
    </w:p>
    <w:p>
      <w:pPr>
        <w:jc w:val="both"/>
      </w:pPr>
      <w:r>
        <w:rPr/>
        <w:t xml:space="preserve">Overall, while "Dred Scott and Disunion" presents a passionate argument against slavery, it is important to critically analyze its content. The article exhibits potential biases, one-sided reporting, unsupported claims, missing evidence, unexplored counterarguments, promotional content, and partiality. To gain a more comprehensive understanding of the issue at hand, it is necessary to consult a range of sources that present different perspectives on slavery and its impact on society.</w:t>
      </w:r>
    </w:p>
    <w:p>
      <w:pPr>
        <w:pStyle w:val="Heading1"/>
      </w:pPr>
      <w:bookmarkStart w:id="5" w:name="_Toc5"/>
      <w:r>
        <w:t>Topics for further research:</w:t>
      </w:r>
      <w:bookmarkEnd w:id="5"/>
    </w:p>
    <w:p>
      <w:pPr>
        <w:spacing w:after="0"/>
        <w:numPr>
          <w:ilvl w:val="0"/>
          <w:numId w:val="2"/>
        </w:numPr>
      </w:pPr>
      <w:r>
        <w:rPr/>
        <w:t xml:space="preserve">Historical context of the Dred Scott decision and its impact on the abolitionist movement
</w:t>
      </w:r>
    </w:p>
    <w:p>
      <w:pPr>
        <w:spacing w:after="0"/>
        <w:numPr>
          <w:ilvl w:val="0"/>
          <w:numId w:val="2"/>
        </w:numPr>
      </w:pPr>
      <w:r>
        <w:rPr/>
        <w:t xml:space="preserve">Arguments in favor of the Fugitive Slave Law and its role in maintaining the institution of slavery
</w:t>
      </w:r>
    </w:p>
    <w:p>
      <w:pPr>
        <w:spacing w:after="0"/>
        <w:numPr>
          <w:ilvl w:val="0"/>
          <w:numId w:val="2"/>
        </w:numPr>
      </w:pPr>
      <w:r>
        <w:rPr/>
        <w:t xml:space="preserve">Perspectives of slaveholders and their justifications for the continuation of slavery
</w:t>
      </w:r>
    </w:p>
    <w:p>
      <w:pPr>
        <w:spacing w:after="0"/>
        <w:numPr>
          <w:ilvl w:val="0"/>
          <w:numId w:val="2"/>
        </w:numPr>
      </w:pPr>
      <w:r>
        <w:rPr/>
        <w:t xml:space="preserve">Potential consequences of disunion and its impact on the United States during the time period
</w:t>
      </w:r>
    </w:p>
    <w:p>
      <w:pPr>
        <w:spacing w:after="0"/>
        <w:numPr>
          <w:ilvl w:val="0"/>
          <w:numId w:val="2"/>
        </w:numPr>
      </w:pPr>
      <w:r>
        <w:rPr/>
        <w:t xml:space="preserve">Examination of the economic benefits derived from slavery and its role in the Southern economy
</w:t>
      </w:r>
    </w:p>
    <w:p>
      <w:pPr>
        <w:numPr>
          <w:ilvl w:val="0"/>
          <w:numId w:val="2"/>
        </w:numPr>
      </w:pPr>
      <w:r>
        <w:rPr/>
        <w:t xml:space="preserve">Analysis of the social and political divisions caused by the issue of slavery leading up to the Civil War</w:t>
      </w:r>
    </w:p>
    <w:p>
      <w:pPr>
        <w:pStyle w:val="Heading1"/>
      </w:pPr>
      <w:bookmarkStart w:id="6" w:name="_Toc6"/>
      <w:r>
        <w:t>Report location:</w:t>
      </w:r>
      <w:bookmarkEnd w:id="6"/>
    </w:p>
    <w:p>
      <w:hyperlink r:id="rId8" w:history="1">
        <w:r>
          <w:rPr>
            <w:color w:val="2980b9"/>
            <w:u w:val="single"/>
          </w:rPr>
          <w:t xml:space="preserve">https://www.fullpicture.app/item/ff47d5bbae5a6dda3cdb72eb1b8617f2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4B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air-use.org/the-liberator/1858/03/12/dred-scott-and-disunion" TargetMode="External"/><Relationship Id="rId8" Type="http://schemas.openxmlformats.org/officeDocument/2006/relationships/hyperlink" Target="https://www.fullpicture.app/item/ff47d5bbae5a6dda3cdb72eb1b8617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2024-04-20T13:32:03+02:00</dcterms:created>
  <dcterms:modified xsi:type="dcterms:W3CDTF">2024-04-20T13:32:03+02:00</dcterms:modified>
</cp:coreProperties>
</file>

<file path=docProps/custom.xml><?xml version="1.0" encoding="utf-8"?>
<Properties xmlns="http://schemas.openxmlformats.org/officeDocument/2006/custom-properties" xmlns:vt="http://schemas.openxmlformats.org/officeDocument/2006/docPropsVTypes"/>
</file>