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In-situ high-energy X-ray diffraction study of the early-stage decomposition in 2:17-type Sm-Co-based permanent magnets - ScienceDirect</w:t>
      </w:r>
      <w:br/>
      <w:hyperlink r:id="rId7" w:history="1">
        <w:r>
          <w:rPr>
            <w:color w:val="2980b9"/>
            <w:u w:val="single"/>
          </w:rPr>
          <w:t xml:space="preserve">https://www.sciencedirect.com/science/article/pii/S1359645422009557</w:t>
        </w:r>
      </w:hyperlink>
    </w:p>
    <w:p>
      <w:pPr>
        <w:pStyle w:val="Heading1"/>
      </w:pPr>
      <w:bookmarkStart w:id="2" w:name="_Toc2"/>
      <w:r>
        <w:t>Article summary:</w:t>
      </w:r>
      <w:bookmarkEnd w:id="2"/>
    </w:p>
    <w:p>
      <w:pPr>
        <w:jc w:val="both"/>
      </w:pPr>
      <w:r>
        <w:rPr/>
        <w:t xml:space="preserve">1. The early-stage decomposition behavior of a Sm-Co-based permanent magnet alloy was studied using in-situ high-energy X-ray diffraction and high-resolution transmission electron microscopy.</w:t>
      </w:r>
    </w:p>
    <w:p>
      <w:pPr>
        <w:jc w:val="both"/>
      </w:pPr>
      <w:r>
        <w:rPr/>
        <w:t xml:space="preserve">2. The effective nucleation temperature of the precipitates in the alloy was determined to be around 760°C, which is higher than the starting transformation temperature of the phase.</w:t>
      </w:r>
    </w:p>
    <w:p>
      <w:pPr>
        <w:jc w:val="both"/>
      </w:pPr>
      <w:r>
        <w:rPr/>
        <w:t xml:space="preserve">3. Pre-aging treatments at different temperatures were found to affect the dislocation density and promote or hinder the nucleation of precipitates, leading to variations in magnetic properties.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"In-situ high-energy X-ray diffraction study of the early-stage decomposition in 2:17-type Sm-Co-based permanent magnets" provides a detailed investigation into the early-stage decomposition behavior of a specific type of permanent magnet alloy. The study utilizes in-situ high-energy synchrotron X-ray diffraction (HES-XRD) and ex-situ high-resolution transmission electron microscopy (HR-TEM) to observe the nucleation and growth of precipitates during heating and isothermal tempering.</w:t>
      </w:r>
    </w:p>
    <w:p>
      <w:pPr>
        <w:jc w:val="both"/>
      </w:pPr>
      <w:r>
        <w:rPr/>
        <w:t xml:space="preserve"/>
      </w:r>
    </w:p>
    <w:p>
      <w:pPr>
        <w:jc w:val="both"/>
      </w:pPr>
      <w:r>
        <w:rPr/>
        <w:t xml:space="preserve">Overall, the article presents a comprehensive analysis of the decomposition process in the Sm-Co-based magnets and offers insights into the effects of different heat-treatment procedures on the final magnetic properties. However, there are several aspects that need to be critically analyzed.</w:t>
      </w:r>
    </w:p>
    <w:p>
      <w:pPr>
        <w:jc w:val="both"/>
      </w:pPr>
      <w:r>
        <w:rPr/>
        <w:t xml:space="preserve"/>
      </w:r>
    </w:p>
    <w:p>
      <w:pPr>
        <w:jc w:val="both"/>
      </w:pPr>
      <w:r>
        <w:rPr/>
        <w:t xml:space="preserve">Firstly, it is important to note that the study focuses on a specific alloy composition (Sm25Co50.2Fe16.2Cu5.6Zr3.0), which may limit the generalizability of the findings to other compositions or systems. The authors should acknowledge this limitation and discuss its implications for broader applications.</w:t>
      </w:r>
    </w:p>
    <w:p>
      <w:pPr>
        <w:jc w:val="both"/>
      </w:pPr>
      <w:r>
        <w:rPr/>
        <w:t xml:space="preserve"/>
      </w:r>
    </w:p>
    <w:p>
      <w:pPr>
        <w:jc w:val="both"/>
      </w:pPr>
      <w:r>
        <w:rPr/>
        <w:t xml:space="preserve">Additionally, while the use of in-situ HES-XRD and HR-TEM techniques provides valuable information about the nucleation and growth processes, there may be limitations or potential biases associated with these methods. For example, HES-XRD relies on assumptions about crystallographic parameters and may not capture all aspects of the decomposition behavior accurately. Similarly, HR-TEM observations are subject to sample preparation artifacts and limited field-of-view.</w:t>
      </w:r>
    </w:p>
    <w:p>
      <w:pPr>
        <w:jc w:val="both"/>
      </w:pPr>
      <w:r>
        <w:rPr/>
        <w:t xml:space="preserve"/>
      </w:r>
    </w:p>
    <w:p>
      <w:pPr>
        <w:jc w:val="both"/>
      </w:pPr>
      <w:r>
        <w:rPr/>
        <w:t xml:space="preserve">Furthermore, it is important to critically evaluate any unsupported claims or missing evidence in the article. The authors claim that a pre-aging treatment at 750 °C promotes nucleation of 1:5H precipitates and yields better magnetic properties compared to pre-aging at 550 °C or without pre-aging. However, no quantitative data or statistical analysis is provided to support this claim. The authors should provide more evidence or discuss potential sources of bias that may influence these results.</w:t>
      </w:r>
    </w:p>
    <w:p>
      <w:pPr>
        <w:jc w:val="both"/>
      </w:pPr>
      <w:r>
        <w:rPr/>
        <w:t xml:space="preserve"/>
      </w:r>
    </w:p>
    <w:p>
      <w:pPr>
        <w:jc w:val="both"/>
      </w:pPr>
      <w:r>
        <w:rPr/>
        <w:t xml:space="preserve">Moreover, the article does not thoroughly explore counterarguments or alternative explanations for the observed phenomena. It would be beneficial to discuss other factors that could influence the nucleation and growth of precipitates, such as impurities, alloy homogeneity, or processing conditions.</w:t>
      </w:r>
    </w:p>
    <w:p>
      <w:pPr>
        <w:jc w:val="both"/>
      </w:pPr>
      <w:r>
        <w:rPr/>
        <w:t xml:space="preserve"/>
      </w:r>
    </w:p>
    <w:p>
      <w:pPr>
        <w:jc w:val="both"/>
      </w:pPr>
      <w:r>
        <w:rPr/>
        <w:t xml:space="preserve">Additionally, the article lacks a comprehensive discussion of potential risks or limitations associated with the proposed heat-treatment procedures. For example, it is important to consider the impact of higher pre-aging temperatures on grain growth or other microstructural changes that may affect the overall performance of the magnets.</w:t>
      </w:r>
    </w:p>
    <w:p>
      <w:pPr>
        <w:jc w:val="both"/>
      </w:pPr>
      <w:r>
        <w:rPr/>
        <w:t xml:space="preserve"/>
      </w:r>
    </w:p>
    <w:p>
      <w:pPr>
        <w:jc w:val="both"/>
      </w:pPr>
      <w:r>
        <w:rPr/>
        <w:t xml:space="preserve">Lastly, it is essential to evaluate whether there is any promotional content or partiality in the article. While no explicit promotional language is present, it is worth noting that the study focuses on improving magnetic properties and performance. This focus may introduce a bias towards positive outcomes and neglect potential drawbacks or trade-offs associated with specific heat-treatment procedures.</w:t>
      </w:r>
    </w:p>
    <w:p>
      <w:pPr>
        <w:jc w:val="both"/>
      </w:pPr>
      <w:r>
        <w:rPr/>
        <w:t xml:space="preserve"/>
      </w:r>
    </w:p>
    <w:p>
      <w:pPr>
        <w:jc w:val="both"/>
      </w:pPr>
      <w:r>
        <w:rPr/>
        <w:t xml:space="preserve">In conclusion, while the article provides valuable insights into the early-stage decomposition behavior of Sm-Co-based permanent magnets, there are several aspects that require critical analysis. These include potential biases associated with experimental techniques, unsupported claims, missing evidence for certain claims, unexplored counterarguments, and limited discussion of risks and limitations. Addressing these points would enhance the overall credibility and robustness of the study's findings.</w:t>
      </w:r>
    </w:p>
    <w:p>
      <w:pPr>
        <w:pStyle w:val="Heading1"/>
      </w:pPr>
      <w:bookmarkStart w:id="5" w:name="_Toc5"/>
      <w:r>
        <w:t>Topics for further research:</w:t>
      </w:r>
      <w:bookmarkEnd w:id="5"/>
    </w:p>
    <w:p>
      <w:pPr>
        <w:spacing w:after="0"/>
        <w:numPr>
          <w:ilvl w:val="0"/>
          <w:numId w:val="2"/>
        </w:numPr>
      </w:pPr>
      <w:r>
        <w:rPr/>
        <w:t xml:space="preserve">Effects of different heat-treatment procedures on the magnetic properties of Sm-Co-based permanent magnets
</w:t>
      </w:r>
    </w:p>
    <w:p>
      <w:pPr>
        <w:spacing w:after="0"/>
        <w:numPr>
          <w:ilvl w:val="0"/>
          <w:numId w:val="2"/>
        </w:numPr>
      </w:pPr>
      <w:r>
        <w:rPr/>
        <w:t xml:space="preserve">Influence of impurities on the nucleation and growth of precipitates in permanent magnet alloys
</w:t>
      </w:r>
    </w:p>
    <w:p>
      <w:pPr>
        <w:spacing w:after="0"/>
        <w:numPr>
          <w:ilvl w:val="0"/>
          <w:numId w:val="2"/>
        </w:numPr>
      </w:pPr>
      <w:r>
        <w:rPr/>
        <w:t xml:space="preserve">Impact of higher pre-aging temperatures on grain growth in Sm-Co-based magnets
</w:t>
      </w:r>
    </w:p>
    <w:p>
      <w:pPr>
        <w:spacing w:after="0"/>
        <w:numPr>
          <w:ilvl w:val="0"/>
          <w:numId w:val="2"/>
        </w:numPr>
      </w:pPr>
      <w:r>
        <w:rPr/>
        <w:t xml:space="preserve">Limitations and biases of in-situ high-energy synchrotron X-ray diffraction (HES-XRD) technique
</w:t>
      </w:r>
    </w:p>
    <w:p>
      <w:pPr>
        <w:spacing w:after="0"/>
        <w:numPr>
          <w:ilvl w:val="0"/>
          <w:numId w:val="2"/>
        </w:numPr>
      </w:pPr>
      <w:r>
        <w:rPr/>
        <w:t xml:space="preserve">Alternative explanations for the observed early-stage decomposition behavior in permanent magnet alloys
</w:t>
      </w:r>
    </w:p>
    <w:p>
      <w:pPr>
        <w:numPr>
          <w:ilvl w:val="0"/>
          <w:numId w:val="2"/>
        </w:numPr>
      </w:pPr>
      <w:r>
        <w:rPr/>
        <w:t xml:space="preserve">Risks and limitations associated with specific heat-treatment procedures in Sm-Co-based magnets.</w:t>
      </w:r>
    </w:p>
    <w:p>
      <w:pPr>
        <w:pStyle w:val="Heading1"/>
      </w:pPr>
      <w:bookmarkStart w:id="6" w:name="_Toc6"/>
      <w:r>
        <w:t>Report location:</w:t>
      </w:r>
      <w:bookmarkEnd w:id="6"/>
    </w:p>
    <w:p>
      <w:hyperlink r:id="rId8" w:history="1">
        <w:r>
          <w:rPr>
            <w:color w:val="2980b9"/>
            <w:u w:val="single"/>
          </w:rPr>
          <w:t xml:space="preserve">https://www.fullpicture.app/item/fef5f452a8ccc1a804b632d8a3c36dfe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853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9645422009557" TargetMode="External"/><Relationship Id="rId8" Type="http://schemas.openxmlformats.org/officeDocument/2006/relationships/hyperlink" Target="https://www.fullpicture.app/item/fef5f452a8ccc1a804b632d8a3c36d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2024-01-19T15:37:13+01:00</dcterms:created>
  <dcterms:modified xsi:type="dcterms:W3CDTF">2024-01-19T15:37:13+01:00</dcterms:modified>
</cp:coreProperties>
</file>

<file path=docProps/custom.xml><?xml version="1.0" encoding="utf-8"?>
<Properties xmlns="http://schemas.openxmlformats.org/officeDocument/2006/custom-properties" xmlns:vt="http://schemas.openxmlformats.org/officeDocument/2006/docPropsVTypes"/>
</file>