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Don’t Confuse Sustainability with CSR - Ivey Business Journal</w:t>
      </w:r>
      <w:br/>
      <w:hyperlink r:id="rId7" w:history="1">
        <w:r>
          <w:rPr>
            <w:color w:val="2980b9"/>
            <w:u w:val="single"/>
          </w:rPr>
          <w:t xml:space="preserve">https://iveybusinessjournal.com/dont-confuse-sustainability-with-csr/</w:t>
        </w:r>
      </w:hyperlink>
    </w:p>
    <w:p>
      <w:pPr>
        <w:pStyle w:val="Heading1"/>
      </w:pPr>
      <w:bookmarkStart w:id="2" w:name="_Toc2"/>
      <w:r>
        <w:t>Article summary:</w:t>
      </w:r>
      <w:bookmarkEnd w:id="2"/>
    </w:p>
    <w:p>
      <w:pPr>
        <w:jc w:val="both"/>
      </w:pPr>
      <w:r>
        <w:rPr/>
        <w:t xml:space="preserve">1. Sustainability and corporate social responsibility (CSR) are often used interchangeably, but they are not the same thing.</w:t>
      </w:r>
    </w:p>
    <w:p>
      <w:pPr>
        <w:jc w:val="both"/>
      </w:pPr>
      <w:r>
        <w:rPr/>
        <w:t xml:space="preserve">2. CSR is a company's voluntary actions to improve its impact on society and the environment, while sustainability is about meeting present needs without compromising future generations' ability to meet their own needs.</w:t>
      </w:r>
    </w:p>
    <w:p>
      <w:pPr>
        <w:jc w:val="both"/>
      </w:pPr>
      <w:r>
        <w:rPr/>
        <w:t xml:space="preserve">3. Companies should prioritize sustainability over CSR because it addresses long-term systemic issues rather than just short-term philanthropic efforts.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"Don't Confuse Sustainability with CSR" published in the Ivey Business Journal provides a critical analysis of the differences between sustainability and corporate social responsibility (CSR). The author argues that while both concepts are related, they are not interchangeable, and companies should focus on sustainability as a long-term strategy rather than just fulfilling their CSR obligations.</w:t>
      </w:r>
    </w:p>
    <w:p>
      <w:pPr>
        <w:jc w:val="both"/>
      </w:pPr>
      <w:r>
        <w:rPr/>
        <w:t xml:space="preserve"/>
      </w:r>
    </w:p>
    <w:p>
      <w:pPr>
        <w:jc w:val="both"/>
      </w:pPr>
      <w:r>
        <w:rPr/>
        <w:t xml:space="preserve">The article presents several valid points regarding the differences between sustainability and CSR. For instance, it highlights that CSR is often seen as a reactive approach to addressing social and environmental issues, whereas sustainability is more proactive and seeks to create long-term value for all stakeholders. Additionally, the author notes that CSR initiatives may be limited in scope and may not necessarily align with a company's overall business strategy.</w:t>
      </w:r>
    </w:p>
    <w:p>
      <w:pPr>
        <w:jc w:val="both"/>
      </w:pPr>
      <w:r>
        <w:rPr/>
        <w:t xml:space="preserve"/>
      </w:r>
    </w:p>
    <w:p>
      <w:pPr>
        <w:jc w:val="both"/>
      </w:pPr>
      <w:r>
        <w:rPr/>
        <w:t xml:space="preserve">However, the article also has some potential biases that need to be considered. For example, the author seems to suggest that sustainability is always superior to CSR without acknowledging that both approaches can have their merits depending on the context. Moreover, the article does not provide any evidence or examples to support its claims about the limitations of CSR initiatives or how they may conflict with a company's broader goals.</w:t>
      </w:r>
    </w:p>
    <w:p>
      <w:pPr>
        <w:jc w:val="both"/>
      </w:pPr>
      <w:r>
        <w:rPr/>
        <w:t xml:space="preserve"/>
      </w:r>
    </w:p>
    <w:p>
      <w:pPr>
        <w:jc w:val="both"/>
      </w:pPr>
      <w:r>
        <w:rPr/>
        <w:t xml:space="preserve">Another issue with this article is its one-sided reporting. While it critiques CSR as being insufficient for achieving sustainable development goals, it fails to acknowledge that many companies have made significant progress in integrating sustainability into their business practices through their CSR programs. Furthermore, there is no exploration of counterarguments or alternative perspectives on this topic.</w:t>
      </w:r>
    </w:p>
    <w:p>
      <w:pPr>
        <w:jc w:val="both"/>
      </w:pPr>
      <w:r>
        <w:rPr/>
        <w:t xml:space="preserve"/>
      </w:r>
    </w:p>
    <w:p>
      <w:pPr>
        <w:jc w:val="both"/>
      </w:pPr>
      <w:r>
        <w:rPr/>
        <w:t xml:space="preserve">The article also lacks evidence for some of its claims. For instance, it suggests that companies should prioritize sustainability over CSR because it creates long-term value for all stakeholders. However, there is no empirical data presented to support this assertion.</w:t>
      </w:r>
    </w:p>
    <w:p>
      <w:pPr>
        <w:jc w:val="both"/>
      </w:pPr>
      <w:r>
        <w:rPr/>
        <w:t xml:space="preserve"/>
      </w:r>
    </w:p>
    <w:p>
      <w:pPr>
        <w:jc w:val="both"/>
      </w:pPr>
      <w:r>
        <w:rPr/>
        <w:t xml:space="preserve">Finally, there are some promotional elements in this article as well. The author mentions several times throughout the piece that Ivey Business School offers courses on sustainability management and implies that these courses can help companies achieve sustainable development goals.</w:t>
      </w:r>
    </w:p>
    <w:p>
      <w:pPr>
        <w:jc w:val="both"/>
      </w:pPr>
      <w:r>
        <w:rPr/>
        <w:t xml:space="preserve"/>
      </w:r>
    </w:p>
    <w:p>
      <w:pPr>
        <w:jc w:val="both"/>
      </w:pPr>
      <w:r>
        <w:rPr/>
        <w:t xml:space="preserve">In conclusion, while this article raises some valid points about the differences between sustainability and CSR, it also has several potential biases and shortcomings. It would benefit from presenting a more balanced perspective on this topic by acknowledging both the strengths and limitations of each approach and providing evidence to support its claims.</w:t>
      </w:r>
    </w:p>
    <w:p>
      <w:pPr>
        <w:pStyle w:val="Heading1"/>
      </w:pPr>
      <w:bookmarkStart w:id="5" w:name="_Toc5"/>
      <w:r>
        <w:t>Topics for further research:</w:t>
      </w:r>
      <w:bookmarkEnd w:id="5"/>
    </w:p>
    <w:p>
      <w:pPr>
        <w:spacing w:after="0"/>
        <w:numPr>
          <w:ilvl w:val="0"/>
          <w:numId w:val="2"/>
        </w:numPr>
      </w:pPr>
      <w:r>
        <w:rPr/>
        <w:t xml:space="preserve">Examples of companies successfully integrating sustainability into their CSR programs
</w:t>
      </w:r>
    </w:p>
    <w:p>
      <w:pPr>
        <w:spacing w:after="0"/>
        <w:numPr>
          <w:ilvl w:val="0"/>
          <w:numId w:val="2"/>
        </w:numPr>
      </w:pPr>
      <w:r>
        <w:rPr/>
        <w:t xml:space="preserve">Critiques of the sustainability approach as being too idealistic or impractical
</w:t>
      </w:r>
    </w:p>
    <w:p>
      <w:pPr>
        <w:spacing w:after="0"/>
        <w:numPr>
          <w:ilvl w:val="0"/>
          <w:numId w:val="2"/>
        </w:numPr>
      </w:pPr>
      <w:r>
        <w:rPr/>
        <w:t xml:space="preserve">The potential conflicts between sustainability and profitability in business practices
</w:t>
      </w:r>
    </w:p>
    <w:p>
      <w:pPr>
        <w:spacing w:after="0"/>
        <w:numPr>
          <w:ilvl w:val="0"/>
          <w:numId w:val="2"/>
        </w:numPr>
      </w:pPr>
      <w:r>
        <w:rPr/>
        <w:t xml:space="preserve">The role of government regulations in promoting sustainability and CSR initiatives
</w:t>
      </w:r>
    </w:p>
    <w:p>
      <w:pPr>
        <w:spacing w:after="0"/>
        <w:numPr>
          <w:ilvl w:val="0"/>
          <w:numId w:val="2"/>
        </w:numPr>
      </w:pPr>
      <w:r>
        <w:rPr/>
        <w:t xml:space="preserve">The impact of consumer demand and activism on corporate sustainability efforts
</w:t>
      </w:r>
    </w:p>
    <w:p>
      <w:pPr>
        <w:spacing w:after="0"/>
        <w:numPr>
          <w:ilvl w:val="0"/>
          <w:numId w:val="2"/>
        </w:numPr>
      </w:pPr>
      <w:r>
        <w:rPr/>
        <w:t xml:space="preserve">The relationship between sustainability and social justice issues</w:t>
      </w:r>
    </w:p>
    <w:p>
      <w:pPr>
        <w:numPr>
          <w:ilvl w:val="0"/>
          <w:numId w:val="2"/>
        </w:numPr>
      </w:pPr>
      <w:r>
        <w:rPr/>
        <w:t xml:space="preserve">such as income inequality and labor rights.</w:t>
      </w:r>
    </w:p>
    <w:p>
      <w:pPr>
        <w:pStyle w:val="Heading1"/>
      </w:pPr>
      <w:bookmarkStart w:id="6" w:name="_Toc6"/>
      <w:r>
        <w:t>Report location:</w:t>
      </w:r>
      <w:bookmarkEnd w:id="6"/>
    </w:p>
    <w:p>
      <w:hyperlink r:id="rId8" w:history="1">
        <w:r>
          <w:rPr>
            <w:color w:val="2980b9"/>
            <w:u w:val="single"/>
          </w:rPr>
          <w:t xml:space="preserve">https://www.fullpicture.app/item/fe347dda52d1b6079c1a300465ef3446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E64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veybusinessjournal.com/dont-confuse-sustainability-with-csr/" TargetMode="External"/><Relationship Id="rId8" Type="http://schemas.openxmlformats.org/officeDocument/2006/relationships/hyperlink" Target="https://www.fullpicture.app/item/fe347dda52d1b6079c1a300465ef3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2023-03-17T14:58:04+01:00</dcterms:created>
  <dcterms:modified xsi:type="dcterms:W3CDTF">2023-03-17T14:58:04+01:00</dcterms:modified>
</cp:coreProperties>
</file>

<file path=docProps/custom.xml><?xml version="1.0" encoding="utf-8"?>
<Properties xmlns="http://schemas.openxmlformats.org/officeDocument/2006/custom-properties" xmlns:vt="http://schemas.openxmlformats.org/officeDocument/2006/docPropsVTypes"/>
</file>