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Bühler partners with Nigerian government on rice production | World Grain</w:t>
      </w:r>
      <w:br/>
      <w:hyperlink r:id="rId7" w:history="1">
        <w:r>
          <w:rPr>
            <w:color w:val="2980b9"/>
            <w:u w:val="single"/>
          </w:rPr>
          <w:t xml:space="preserve">https://www.world-grain.com/articles/18391-buhler-partners-with-nigerian-government-on-rice-production</w:t>
        </w:r>
      </w:hyperlink>
    </w:p>
    <w:p>
      <w:pPr>
        <w:pStyle w:val="Heading1"/>
      </w:pPr>
      <w:bookmarkStart w:id="2" w:name="_Toc2"/>
      <w:r>
        <w:t>Article summary:</w:t>
      </w:r>
      <w:bookmarkEnd w:id="2"/>
    </w:p>
    <w:p>
      <w:pPr>
        <w:jc w:val="both"/>
      </w:pPr>
      <w:r>
        <w:rPr/>
        <w:t xml:space="preserve">1. Bühler is partnering with the Nigerian government to boost rice production across the country, providing technology solutions and expertise to enhance productivity and efficiency in the food sector.</w:t>
      </w:r>
    </w:p>
    <w:p>
      <w:pPr>
        <w:jc w:val="both"/>
      </w:pPr>
      <w:r>
        <w:rPr/>
        <w:t xml:space="preserve"/>
      </w:r>
    </w:p>
    <w:p>
      <w:pPr>
        <w:jc w:val="both"/>
      </w:pPr>
      <w:r>
        <w:rPr/>
        <w:t xml:space="preserve">2. The partnership has resulted in the construction of a fully automated rice mill in Imota, which is set to revolutionize the rice industry in Nigeria by increasing local capacity, reducing prices, and improving trade balance.</w:t>
      </w:r>
    </w:p>
    <w:p>
      <w:pPr>
        <w:jc w:val="both"/>
      </w:pPr>
      <w:r>
        <w:rPr/>
        <w:t xml:space="preserve"/>
      </w:r>
    </w:p>
    <w:p>
      <w:pPr>
        <w:jc w:val="both"/>
      </w:pPr>
      <w:r>
        <w:rPr/>
        <w:t xml:space="preserve">3. Bühler Nigeria is committed to supporting the nation's goal of achieving food independence through investment in technology, partnerships, innovation, and education, helping Nigeria to feed its growing population sustainably and efficiently.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该文章主要报道了瑞士企业Bühler与尼日利亚政府合作，旨在提高该国的稻米生产。然而，该文章存在一些偏见和片面报道。</w:t>
      </w:r>
    </w:p>
    <w:p>
      <w:pPr>
        <w:jc w:val="both"/>
      </w:pPr>
      <w:r>
        <w:rPr/>
        <w:t xml:space="preserve"/>
      </w:r>
    </w:p>
    <w:p>
      <w:pPr>
        <w:jc w:val="both"/>
      </w:pPr>
      <w:r>
        <w:rPr/>
        <w:t xml:space="preserve">首先，该文章没有探讨可能存在的风险和挑战。例如，尼日利亚政府在过去曾试图通过大规模投资来增加农业生产，但由于缺乏有效管理和监管而失败。此外，该国的基础设施和物流系统也需要改善才能支持更高效的农业生产。</w:t>
      </w:r>
    </w:p>
    <w:p>
      <w:pPr>
        <w:jc w:val="both"/>
      </w:pPr>
      <w:r>
        <w:rPr/>
        <w:t xml:space="preserve"/>
      </w:r>
    </w:p>
    <w:p>
      <w:pPr>
        <w:jc w:val="both"/>
      </w:pPr>
      <w:r>
        <w:rPr/>
        <w:t xml:space="preserve">其次，该文章没有平等地呈现双方的观点。它只报道了Bühler如何帮助尼日利亚实现粮食自给自足，并没有涉及到当地农民或其他相关利益相关者的声音。</w:t>
      </w:r>
    </w:p>
    <w:p>
      <w:pPr>
        <w:jc w:val="both"/>
      </w:pPr>
      <w:r>
        <w:rPr/>
        <w:t xml:space="preserve"/>
      </w:r>
    </w:p>
    <w:p>
      <w:pPr>
        <w:jc w:val="both"/>
      </w:pPr>
      <w:r>
        <w:rPr/>
        <w:t xml:space="preserve">此外，该文章也没有提供足够的证据来支持其主张。例如，在报道中提到Imota稻米厂是撒哈拉以南非洲最大的稻米生产设施之一，并且将革命性地改变该国的稻米行业。然而，它并没有提供任何数据或事实来支持这个声明。</w:t>
      </w:r>
    </w:p>
    <w:p>
      <w:pPr>
        <w:jc w:val="both"/>
      </w:pPr>
      <w:r>
        <w:rPr/>
        <w:t xml:space="preserve"/>
      </w:r>
    </w:p>
    <w:p>
      <w:pPr>
        <w:jc w:val="both"/>
      </w:pPr>
      <w:r>
        <w:rPr/>
        <w:t xml:space="preserve">最后，该文章似乎有一定程度上的宣传内容和偏袒。它强调了Bühler如何帮助尼日利亚实现粮食自给自足，但没有探讨其他可能的解决方案或挑战。此外，该文章也没有提到Bühler在该项目中的商业利益。</w:t>
      </w:r>
    </w:p>
    <w:p>
      <w:pPr>
        <w:jc w:val="both"/>
      </w:pPr>
      <w:r>
        <w:rPr/>
        <w:t xml:space="preserve"/>
      </w:r>
    </w:p>
    <w:p>
      <w:pPr>
        <w:jc w:val="both"/>
      </w:pPr>
      <w:r>
        <w:rPr/>
        <w:t xml:space="preserve">综上所述，该文章存在一些偏见和片面报道，并且缺乏足够的证据来支持其主张。它需要更加客观和全面地呈现双方的观点，并探讨可能存在的风险和挑战。</w:t>
      </w:r>
    </w:p>
    <w:p>
      <w:pPr>
        <w:pStyle w:val="Heading1"/>
      </w:pPr>
      <w:bookmarkStart w:id="5" w:name="_Toc5"/>
      <w:r>
        <w:t>Topics for further research:</w:t>
      </w:r>
      <w:bookmarkEnd w:id="5"/>
    </w:p>
    <w:p>
      <w:pPr>
        <w:spacing w:after="0"/>
        <w:numPr>
          <w:ilvl w:val="0"/>
          <w:numId w:val="2"/>
        </w:numPr>
      </w:pPr>
      <w:r>
        <w:rPr/>
        <w:t xml:space="preserve">Potential risks and challenges of the project in Nigeria
</w:t>
      </w:r>
    </w:p>
    <w:p>
      <w:pPr>
        <w:spacing w:after="0"/>
        <w:numPr>
          <w:ilvl w:val="0"/>
          <w:numId w:val="2"/>
        </w:numPr>
      </w:pPr>
      <w:r>
        <w:rPr/>
        <w:t xml:space="preserve">Perspectives of local farmers and other stakeholders
</w:t>
      </w:r>
    </w:p>
    <w:p>
      <w:pPr>
        <w:spacing w:after="0"/>
        <w:numPr>
          <w:ilvl w:val="0"/>
          <w:numId w:val="2"/>
        </w:numPr>
      </w:pPr>
      <w:r>
        <w:rPr/>
        <w:t xml:space="preserve">Lack of evidence to support claims made in the article
</w:t>
      </w:r>
    </w:p>
    <w:p>
      <w:pPr>
        <w:spacing w:after="0"/>
        <w:numPr>
          <w:ilvl w:val="0"/>
          <w:numId w:val="2"/>
        </w:numPr>
      </w:pPr>
      <w:r>
        <w:rPr/>
        <w:t xml:space="preserve">Potential bias and promotional content in the article
</w:t>
      </w:r>
    </w:p>
    <w:p>
      <w:pPr>
        <w:spacing w:after="0"/>
        <w:numPr>
          <w:ilvl w:val="0"/>
          <w:numId w:val="2"/>
        </w:numPr>
      </w:pPr>
      <w:r>
        <w:rPr/>
        <w:t xml:space="preserve">Other possible solutions and challenges not explored in the article
</w:t>
      </w:r>
    </w:p>
    <w:p>
      <w:pPr>
        <w:numPr>
          <w:ilvl w:val="0"/>
          <w:numId w:val="2"/>
        </w:numPr>
      </w:pPr>
      <w:r>
        <w:rPr/>
        <w:t xml:space="preserve">Bühler's commercial interests in the project</w:t>
      </w:r>
    </w:p>
    <w:p>
      <w:pPr>
        <w:pStyle w:val="Heading1"/>
      </w:pPr>
      <w:bookmarkStart w:id="6" w:name="_Toc6"/>
      <w:r>
        <w:t>Report location:</w:t>
      </w:r>
      <w:bookmarkEnd w:id="6"/>
    </w:p>
    <w:p>
      <w:hyperlink r:id="rId8" w:history="1">
        <w:r>
          <w:rPr>
            <w:color w:val="2980b9"/>
            <w:u w:val="single"/>
          </w:rPr>
          <w:t xml:space="preserve">https://www.fullpicture.app/item/fdea08fb2041258a9ea75e3325b50558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8608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rld-grain.com/articles/18391-buhler-partners-with-nigerian-government-on-rice-production" TargetMode="External"/><Relationship Id="rId8" Type="http://schemas.openxmlformats.org/officeDocument/2006/relationships/hyperlink" Target="https://www.fullpicture.app/item/fdea08fb2041258a9ea75e3325b505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2024-01-05T14:36:38+01:00</dcterms:created>
  <dcterms:modified xsi:type="dcterms:W3CDTF">2024-01-05T14:36:38+01:00</dcterms:modified>
</cp:coreProperties>
</file>

<file path=docProps/custom.xml><?xml version="1.0" encoding="utf-8"?>
<Properties xmlns="http://schemas.openxmlformats.org/officeDocument/2006/custom-properties" xmlns:vt="http://schemas.openxmlformats.org/officeDocument/2006/docPropsVTypes"/>
</file>