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Design of a Baseband Signal for the 406 MHz Satellite Emergency Radio Transmitter Based on STM32 - 中国知网</w:t></w:r><w:br/><w:hyperlink r:id="rId7" w:history="1"><w:r><w:rPr><w:color w:val="2980b9"/><w:u w:val="single"/></w:rPr><w:t xml:space="preserve">https://kns.cnki.net/kcms2/article/abstract?v=LeQIq0pPraN7z56UFBXYmp5cqSpFXzXCFpgvv08RLM-paCwYX2_gXfc6BD3WOeYNTYOQcAAE1rNXmf8GTx6rgD0dsHxnKBlPjas2kOrL532aZCHtOD0djBUtJ2lJsruA&uniplatform=NZKPT</w:t></w:r></w:hyperlink></w:p><w:p><w:pPr><w:pStyle w:val="Heading1"/></w:pPr><w:bookmarkStart w:id="2" w:name="_Toc2"/><w:r><w:t>Article summary:</w:t></w:r><w:bookmarkEnd w:id="2"/></w:p><w:p><w:pPr><w:jc w:val="both"/></w:pPr><w:r><w:rPr/><w:t xml:space="preserve">1. 本文介绍了一种基于STM32微控制器的406 MHz卫星紧急无线电发射机的基带信号设计。该基带信号包括144位或112位的数据，使用0和1编码表示，并包含信息位和纠错校验位。</w:t></w:r></w:p><w:p><w:pPr><w:jc w:val="both"/></w:pPr><w:r><w:rPr/><w:t xml:space="preserve">2. 为了提高STM32微控制器中406 MHz发射机的基带信号编码效率，本文提出了COSPAS-SARSAT发射机的第一BCH纠错码（BCH-1）和第二BCH纠错码（BCH-2）的计算方法。</w:t></w:r></w:p><w:p><w:pPr><w:jc w:val="both"/></w:pPr><w:r><w:rPr/><w:t xml:space="preserve">3. 文章还介绍了对数据进行协调处理以生成正确的基带信号，并讨论了如何在STM32微控制器上实现这些计算和处理步骤。</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根据给出的文章内容，很难进行详细的批判性分析，因为只提供了文章的标题和一部分摘要。但是从摘要中可以看出一些可能存在的问题或者需要进一步探讨的方面。</w:t></w:r></w:p><w:p><w:pPr><w:jc w:val="both"/></w:pPr><w:r><w:rPr/><w:t xml:space="preserve"></w:t></w:r></w:p><w:p><w:pPr><w:jc w:val="both"/></w:pPr><w:r><w:rPr/><w:t xml:space="preserve">1. 潜在偏见及其来源：从摘要中无法确定作者是否存在潜在偏见，因为没有提供足够的信息来评估作者对该主题的立场或利益关系。</w:t></w:r></w:p><w:p><w:pPr><w:jc w:val="both"/></w:pPr><w:r><w:rPr/><w:t xml:space="preserve"></w:t></w:r></w:p><w:p><w:pPr><w:jc w:val="both"/></w:pPr><w:r><w:rPr/><w:t xml:space="preserve">2. 片面报道：从摘要中无法确定是否存在片面报道，因为没有提供足够的信息来评估作者是否充分考虑了所有相关方面。</w:t></w:r></w:p><w:p><w:pPr><w:jc w:val="both"/></w:pPr><w:r><w:rPr/><w:t xml:space="preserve"></w:t></w:r></w:p><w:p><w:pPr><w:jc w:val="both"/></w:pPr><w:r><w:rPr/><w:t xml:space="preserve">3. 无根据的主张：从摘要中无法确定是否存在无根据的主张，因为没有提供足够的信息来评估作者所提出主张是否有充分依据。</w:t></w:r></w:p><w:p><w:pPr><w:jc w:val="both"/></w:pPr><w:r><w:rPr/><w:t xml:space="preserve"></w:t></w:r></w:p><w:p><w:pPr><w:jc w:val="both"/></w:pPr><w:r><w:rPr/><w:t xml:space="preserve">4. 缺失的考虑点：从摘要中无法确定是否存在缺失的考虑点，因为没有提供足够的信息来评估作者是否考虑了所有相关因素。</w:t></w:r></w:p><w:p><w:pPr><w:jc w:val="both"/></w:pPr><w:r><w:rPr/><w:t xml:space="preserve"></w:t></w:r></w:p><w:p><w:pPr><w:jc w:val="both"/></w:pPr><w:r><w:rPr/><w:t xml:space="preserve">5. 所提出主张的缺失证据：从摘要中无法确定是否存在所提出主张缺乏证据支持，因为没有提供足够的信息来评估作者所提出主张是否有充分证据支持。</w:t></w:r></w:p><w:p><w:pPr><w:jc w:val="both"/></w:pPr><w:r><w:rPr/><w:t xml:space="preserve"></w:t></w:r></w:p><w:p><w:pPr><w:jc w:val="both"/></w:pPr><w:r><w:rPr/><w:t xml:space="preserve">6. 未探索的反驳：从摘要中无法确定是否存在未探索的反驳，因为没有提供足够的信息来评估作者是否考虑了可能存在的反驳观点。</w:t></w:r></w:p><w:p><w:pPr><w:jc w:val="both"/></w:pPr><w:r><w:rPr/><w:t xml:space="preserve"></w:t></w:r></w:p><w:p><w:pPr><w:jc w:val="both"/></w:pPr><w:r><w:rPr/><w:t xml:space="preserve">7. 宣传内容：从摘要中无法确定是否存在宣传内容，因为没有提供足够的信息来评估作者是否有意识地进行宣传或推销。</w:t></w:r></w:p><w:p><w:pPr><w:jc w:val="both"/></w:pPr><w:r><w:rPr/><w:t xml:space="preserve"></w:t></w:r></w:p><w:p><w:pPr><w:jc w:val="both"/></w:pPr><w:r><w:rPr/><w:t xml:space="preserve">8. 偏袒：从摘要中无法确定是否存在偏袒，因为没有提供足够的信息来评估作者对不同观点或利益相关方的态度。</w:t></w:r></w:p><w:p><w:pPr><w:jc w:val="both"/></w:pPr><w:r><w:rPr/><w:t xml:space="preserve"></w:t></w:r></w:p><w:p><w:pPr><w:jc w:val="both"/></w:pPr><w:r><w:rPr/><w:t xml:space="preserve">9. 是否注意到可能的风险：从摘要中无法确定作者是否注意到可能存在的风险，因为没有提供足够的信息来评估作者对潜在风险的关注程度。</w:t></w:r></w:p><w:p><w:pPr><w:jc w:val="both"/></w:pPr><w:r><w:rPr/><w:t xml:space="preserve"></w:t></w:r></w:p><w:p><w:pPr><w:jc w:val="both"/></w:pPr><w:r><w:rPr/><w:t xml:space="preserve">10. 没有平等地呈现双方：从摘要中无法确定是否存在对双方立场进行平等呈现的问题，因为没有提供足够的信息来评估作者对不同立场或观点的处理方式。</w:t></w:r></w:p><w:p><w:pPr><w:jc w:val="both"/></w:pPr><w:r><w:rPr/><w:t xml:space="preserve"></w:t></w:r></w:p><w:p><w:pPr><w:jc w:val="both"/></w:pPr><w:r><w:rPr/><w:t xml:space="preserve">总之，根据给出的文章内容，很难进行详细批判性分析。需要更多具体信息才能准确评估文章中可能存在的问题和偏见。</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
</w:t></w:r></w:p><w:p><w:pPr><w:spacing w:after="0"/><w:numPr><w:ilvl w:val="0"/><w:numId w:val="2"/></w:numPr></w:pPr><w:r><w:rPr/><w:t xml:space="preserve">偏袒
</w:t></w:r></w:p><w:p><w:pPr><w:spacing w:after="0"/><w:numPr><w:ilvl w:val="0"/><w:numId w:val="2"/></w:numPr></w:pPr><w:r><w:rPr/><w:t xml:space="preserve">是否注意到可能的风险
1</w:t></w:r></w:p><w:p><w:pPr><w:numPr><w:ilvl w:val="0"/><w:numId w:val="2"/></w:numPr></w:pPr><w:r><w:rPr/><w:t xml:space="preserve">没有平等地呈现双方</w:t></w:r></w:p><w:p><w:pPr><w:pStyle w:val="Heading1"/></w:pPr><w:bookmarkStart w:id="6" w:name="_Toc6"/><w:r><w:t>Report location:</w:t></w:r><w:bookmarkEnd w:id="6"/></w:p><w:p><w:hyperlink r:id="rId8" w:history="1"><w:r><w:rPr><w:color w:val="2980b9"/><w:u w:val="single"/></w:rPr><w:t xml:space="preserve">https://www.fullpicture.app/item/fdd6c442827bed9a7a5f75137d45fec0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EDD2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fc6BD3WOeYNTYOQcAAE1rNXmf8GTx6rgD0dsHxnKBlPjas2kOrL532aZCHtOD0djBUtJ2lJsruA&amp;uniplatform=NZKPT" TargetMode="External"/><Relationship Id="rId8" Type="http://schemas.openxmlformats.org/officeDocument/2006/relationships/hyperlink" Target="https://www.fullpicture.app/item/fdd6c442827bed9a7a5f75137d45fe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2023-08-30T21:43:22+02:00</dcterms:created>
  <dcterms:modified xsi:type="dcterms:W3CDTF">2023-08-30T21:43:22+02:00</dcterms:modified>
</cp:coreProperties>
</file>

<file path=docProps/custom.xml><?xml version="1.0" encoding="utf-8"?>
<Properties xmlns="http://schemas.openxmlformats.org/officeDocument/2006/custom-properties" xmlns:vt="http://schemas.openxmlformats.org/officeDocument/2006/docPropsVTypes"/>
</file>