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 of interference galloping of two identical circular cylinders in cross flow - ScienceDirect</w:t>
      </w:r>
      <w:br/>
      <w:hyperlink r:id="rId7" w:history="1">
        <w:r>
          <w:rPr>
            <w:color w:val="2980b9"/>
            <w:u w:val="single"/>
          </w:rPr>
          <w:t xml:space="preserve">https://www.sciencedirect.com/science/article/pii/016761059400048I</w:t>
        </w:r>
      </w:hyperlink>
    </w:p>
    <w:p>
      <w:pPr>
        <w:pStyle w:val="Heading1"/>
      </w:pPr>
      <w:bookmarkStart w:id="2" w:name="_Toc2"/>
      <w:r>
        <w:t>Article summary:</w:t>
      </w:r>
      <w:bookmarkEnd w:id="2"/>
    </w:p>
    <w:p>
      <w:pPr>
        <w:jc w:val="both"/>
      </w:pPr>
      <w:r>
        <w:rPr/>
        <w:t xml:space="preserve">1. Interference galloping is a self-sustained oscillation that occurs when cylinders are placed close together in cross flow.</w:t>
      </w:r>
    </w:p>
    <w:p>
      <w:pPr>
        <w:jc w:val="both"/>
      </w:pPr>
      <w:r>
        <w:rPr/>
        <w:t xml:space="preserve">2. The cylinder spacing ratio plays a decisive role in the wake-induced instability around cylinders, with different phenomena occurring for small, moderate, and large spacings.</w:t>
      </w:r>
    </w:p>
    <w:p>
      <w:pPr>
        <w:jc w:val="both"/>
      </w:pPr>
      <w:r>
        <w:rPr/>
        <w:t xml:space="preserve">3. The gap flow switch has been suggested as an excitation mechanism for interference galloping of two identical circular cylinders in cross flow.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"Mechanism of interference galloping of two identical circular cylinders in cross flow" presents experimental investigations and theoretical ideas on the self-sustained oscillation phenomenon known as "interference galloping" that occurs when two identical cylinders are placed close together in cross flow. The article highlights the critical wind directions and wind speeds at which this phenomenon occurs, leading to large vibration amplitudes that can affect structural safety.</w:t>
      </w:r>
    </w:p>
    <w:p>
      <w:pPr>
        <w:jc w:val="both"/>
      </w:pPr>
      <w:r>
        <w:rPr/>
        <w:t xml:space="preserve"/>
      </w:r>
    </w:p>
    <w:p>
      <w:pPr>
        <w:jc w:val="both"/>
      </w:pPr>
      <w:r>
        <w:rPr/>
        <w:t xml:space="preserve">The article provides references to previous studies on the topic, indicating a thorough review of existing literature. However, the article lacks a clear statement of its research question or hypothesis, making it difficult to assess its contribution to the field. Additionally, while the article presents experimental results and theoretical ideas, it does not provide a comprehensive analysis of their implications or limitations.</w:t>
      </w:r>
    </w:p>
    <w:p>
      <w:pPr>
        <w:jc w:val="both"/>
      </w:pPr>
      <w:r>
        <w:rPr/>
        <w:t xml:space="preserve"/>
      </w:r>
    </w:p>
    <w:p>
      <w:pPr>
        <w:jc w:val="both"/>
      </w:pPr>
      <w:r>
        <w:rPr/>
        <w:t xml:space="preserve">One potential bias in the article is its focus on low Scruton numbers and small spacing ratios between cylinders. This narrow focus may limit the generalizability of the findings to other scenarios with different parameters. Furthermore, while the article acknowledges that cylinder spacings play decisive roles in gap flow dynamics around cylinders, it does not provide a detailed discussion of how these dynamics may vary with different parameters or conditions.</w:t>
      </w:r>
    </w:p>
    <w:p>
      <w:pPr>
        <w:jc w:val="both"/>
      </w:pPr>
      <w:r>
        <w:rPr/>
        <w:t xml:space="preserve"/>
      </w:r>
    </w:p>
    <w:p>
      <w:pPr>
        <w:jc w:val="both"/>
      </w:pPr>
      <w:r>
        <w:rPr/>
        <w:t xml:space="preserve">The article also lacks a discussion of potential counterarguments or alternative explanations for the observed phenomena. For example, while it suggests that wake-induced instability can be classified into three categories based on cylinder spacings, it does not explore how other factors such as Reynolds number or turbulence intensity may affect these classifications.</w:t>
      </w:r>
    </w:p>
    <w:p>
      <w:pPr>
        <w:jc w:val="both"/>
      </w:pPr>
      <w:r>
        <w:rPr/>
        <w:t xml:space="preserve"/>
      </w:r>
    </w:p>
    <w:p>
      <w:pPr>
        <w:jc w:val="both"/>
      </w:pPr>
      <w:r>
        <w:rPr/>
        <w:t xml:space="preserve">Overall, while the article provides some useful insights into interference galloping and its mechanisms, it could benefit from a clearer research question and more comprehensive analysis of its findings and limitations. Additionally, it would benefit from a more balanced presentation of potential biases and counterarguments to enhance its scientific rigor.</w:t>
      </w:r>
    </w:p>
    <w:p>
      <w:pPr>
        <w:pStyle w:val="Heading1"/>
      </w:pPr>
      <w:bookmarkStart w:id="5" w:name="_Toc5"/>
      <w:r>
        <w:t>Topics for further research:</w:t>
      </w:r>
      <w:bookmarkEnd w:id="5"/>
    </w:p>
    <w:p>
      <w:pPr>
        <w:spacing w:after="0"/>
        <w:numPr>
          <w:ilvl w:val="0"/>
          <w:numId w:val="2"/>
        </w:numPr>
      </w:pPr>
      <w:r>
        <w:rPr/>
        <w:t xml:space="preserve">Gap flow dynamics around cylinders with different parameters
</w:t>
      </w:r>
    </w:p>
    <w:p>
      <w:pPr>
        <w:spacing w:after="0"/>
        <w:numPr>
          <w:ilvl w:val="0"/>
          <w:numId w:val="2"/>
        </w:numPr>
      </w:pPr>
      <w:r>
        <w:rPr/>
        <w:t xml:space="preserve">Effects of Reynolds number on wake-induced instability
</w:t>
      </w:r>
    </w:p>
    <w:p>
      <w:pPr>
        <w:spacing w:after="0"/>
        <w:numPr>
          <w:ilvl w:val="0"/>
          <w:numId w:val="2"/>
        </w:numPr>
      </w:pPr>
      <w:r>
        <w:rPr/>
        <w:t xml:space="preserve">Turbulence intensity and its impact on interference galloping
</w:t>
      </w:r>
    </w:p>
    <w:p>
      <w:pPr>
        <w:spacing w:after="0"/>
        <w:numPr>
          <w:ilvl w:val="0"/>
          <w:numId w:val="2"/>
        </w:numPr>
      </w:pPr>
      <w:r>
        <w:rPr/>
        <w:t xml:space="preserve">Alternative explanations for interference galloping phenomenon
</w:t>
      </w:r>
    </w:p>
    <w:p>
      <w:pPr>
        <w:spacing w:after="0"/>
        <w:numPr>
          <w:ilvl w:val="0"/>
          <w:numId w:val="2"/>
        </w:numPr>
      </w:pPr>
      <w:r>
        <w:rPr/>
        <w:t xml:space="preserve">Interference galloping in scenarios with high Scruton numbers and large spacing ratios
</w:t>
      </w:r>
    </w:p>
    <w:p>
      <w:pPr>
        <w:numPr>
          <w:ilvl w:val="0"/>
          <w:numId w:val="2"/>
        </w:numPr>
      </w:pPr>
      <w:r>
        <w:rPr/>
        <w:t xml:space="preserve">Comprehensive analysis of implications and limitations of experimental results and theoretical ideas.</w:t>
      </w:r>
    </w:p>
    <w:p>
      <w:pPr>
        <w:pStyle w:val="Heading1"/>
      </w:pPr>
      <w:bookmarkStart w:id="6" w:name="_Toc6"/>
      <w:r>
        <w:t>Report location:</w:t>
      </w:r>
      <w:bookmarkEnd w:id="6"/>
    </w:p>
    <w:p>
      <w:hyperlink r:id="rId8" w:history="1">
        <w:r>
          <w:rPr>
            <w:color w:val="2980b9"/>
            <w:u w:val="single"/>
          </w:rPr>
          <w:t xml:space="preserve">https://www.fullpicture.app/item/fd7f9ce2f8e685155fdf26a712c7c72f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74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16761059400048I" TargetMode="External"/><Relationship Id="rId8" Type="http://schemas.openxmlformats.org/officeDocument/2006/relationships/hyperlink" Target="https://www.fullpicture.app/item/fd7f9ce2f8e685155fdf26a712c7c7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2023-12-25T06:34:31+01:00</dcterms:created>
  <dcterms:modified xsi:type="dcterms:W3CDTF">2023-12-25T06:34:31+01:00</dcterms:modified>
</cp:coreProperties>
</file>

<file path=docProps/custom.xml><?xml version="1.0" encoding="utf-8"?>
<Properties xmlns="http://schemas.openxmlformats.org/officeDocument/2006/custom-properties" xmlns:vt="http://schemas.openxmlformats.org/officeDocument/2006/docPropsVTypes"/>
</file>