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Cost of 'Free' in Freelance Industrial Design Work: The Case of Turkey: The Design Journal: Vol 20, No 4</w:t>
      </w:r>
      <w:br/>
      <w:hyperlink r:id="rId7" w:history="1">
        <w:r>
          <w:rPr>
            <w:color w:val="2980b9"/>
            <w:u w:val="single"/>
          </w:rPr>
          <w:t xml:space="preserve">https://www.tandfonline.com/doi/abs/10.1080/14606925.2017.1321859</w:t>
        </w:r>
      </w:hyperlink>
    </w:p>
    <w:p>
      <w:pPr>
        <w:pStyle w:val="Heading1"/>
      </w:pPr>
      <w:bookmarkStart w:id="2" w:name="_Toc2"/>
      <w:r>
        <w:t>Article summary:</w:t>
      </w:r>
      <w:bookmarkEnd w:id="2"/>
    </w:p>
    <w:p>
      <w:pPr>
        <w:jc w:val="both"/>
      </w:pPr>
      <w:r>
        <w:rPr/>
        <w:t xml:space="preserve">1. This article examines the cost of ‘free’ in freelance industrial design work in Turkey. </w:t>
      </w:r>
    </w:p>
    <w:p>
      <w:pPr>
        <w:jc w:val="both"/>
      </w:pPr>
      <w:r>
        <w:rPr/>
        <w:t xml:space="preserve">2. It looks at the implications of this cost on creative work and workplace, interdisciplinary relations, collaboration and teamwork in design, and critical aspects of design management. </w:t>
      </w:r>
    </w:p>
    <w:p>
      <w:pPr>
        <w:jc w:val="both"/>
      </w:pPr>
      <w:r>
        <w:rPr/>
        <w:t xml:space="preserve">3. The article is written by Pınar Kaygan (PhD, Sociological Studies) and Özümcan Demir (BID), both from Middle East Technical University, Turkey.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written by two authors from Middle East Technical University, Turkey who have expertise in the field of industrial design. This lends credibility to the article as it has been written by experts with knowledge of the subject matter. However, there is a potential bias due to the authors' affiliation with a university in Turkey which could lead to one-sided reporting or partiality towards certain points of view. Additionally, there is no evidence provided for any claims made throughout the article which could lead to unsupported claims being presented as fact. Furthermore, there are no counterarguments presented which could lead to an incomplete understanding of the issue at hand. Finally, there is no mention of possible risks associated with freelance industrial design work which could be important for readers to consider when making decisions about their own work practices.</w:t>
      </w:r>
    </w:p>
    <w:p>
      <w:pPr>
        <w:pStyle w:val="Heading1"/>
      </w:pPr>
      <w:bookmarkStart w:id="5" w:name="_Toc5"/>
      <w:r>
        <w:t>Topics for further research:</w:t>
      </w:r>
      <w:bookmarkEnd w:id="5"/>
    </w:p>
    <w:p>
      <w:pPr>
        <w:spacing w:after="0"/>
        <w:numPr>
          <w:ilvl w:val="0"/>
          <w:numId w:val="2"/>
        </w:numPr>
      </w:pPr>
      <w:r>
        <w:rPr/>
        <w:t xml:space="preserve">Risks of freelance industrial design work</w:t>
      </w:r>
    </w:p>
    <w:p>
      <w:pPr>
        <w:spacing w:after="0"/>
        <w:numPr>
          <w:ilvl w:val="0"/>
          <w:numId w:val="2"/>
        </w:numPr>
      </w:pPr>
      <w:r>
        <w:rPr/>
        <w:t xml:space="preserve">Pros and cons of freelance industrial design</w:t>
      </w:r>
    </w:p>
    <w:p>
      <w:pPr>
        <w:spacing w:after="0"/>
        <w:numPr>
          <w:ilvl w:val="0"/>
          <w:numId w:val="2"/>
        </w:numPr>
      </w:pPr>
      <w:r>
        <w:rPr/>
        <w:t xml:space="preserve">Benefits of industrial design education</w:t>
      </w:r>
    </w:p>
    <w:p>
      <w:pPr>
        <w:spacing w:after="0"/>
        <w:numPr>
          <w:ilvl w:val="0"/>
          <w:numId w:val="2"/>
        </w:numPr>
      </w:pPr>
      <w:r>
        <w:rPr/>
        <w:t xml:space="preserve">Challenges of industrial design in the digital age</w:t>
      </w:r>
    </w:p>
    <w:p>
      <w:pPr>
        <w:spacing w:after="0"/>
        <w:numPr>
          <w:ilvl w:val="0"/>
          <w:numId w:val="2"/>
        </w:numPr>
      </w:pPr>
      <w:r>
        <w:rPr/>
        <w:t xml:space="preserve">Impact of technology on industrial design</w:t>
      </w:r>
    </w:p>
    <w:p>
      <w:pPr>
        <w:numPr>
          <w:ilvl w:val="0"/>
          <w:numId w:val="2"/>
        </w:numPr>
      </w:pPr>
      <w:r>
        <w:rPr/>
        <w:t xml:space="preserve">Ethical considerations in industrial design</w:t>
      </w:r>
    </w:p>
    <w:p>
      <w:pPr>
        <w:pStyle w:val="Heading1"/>
      </w:pPr>
      <w:bookmarkStart w:id="6" w:name="_Toc6"/>
      <w:r>
        <w:t>Report location:</w:t>
      </w:r>
      <w:bookmarkEnd w:id="6"/>
    </w:p>
    <w:p>
      <w:hyperlink r:id="rId8" w:history="1">
        <w:r>
          <w:rPr>
            <w:color w:val="2980b9"/>
            <w:u w:val="single"/>
          </w:rPr>
          <w:t xml:space="preserve">https://www.fullpicture.app/item/fcd134d1ff421ce95bb8d18e7a795c1b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6E25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abs/10.1080/14606925.2017.1321859" TargetMode="External"/><Relationship Id="rId8" Type="http://schemas.openxmlformats.org/officeDocument/2006/relationships/hyperlink" Target="https://www.fullpicture.app/item/fcd134d1ff421ce95bb8d18e7a795c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2023-02-19T17:05:17+01:00</dcterms:created>
  <dcterms:modified xsi:type="dcterms:W3CDTF">2023-02-19T17:05:17+01:00</dcterms:modified>
</cp:coreProperties>
</file>

<file path=docProps/custom.xml><?xml version="1.0" encoding="utf-8"?>
<Properties xmlns="http://schemas.openxmlformats.org/officeDocument/2006/custom-properties" xmlns:vt="http://schemas.openxmlformats.org/officeDocument/2006/docPropsVTypes"/>
</file>