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Optimism and pessimism in strategic interactions under ignorance - ScienceDirect</w:t>
      </w:r>
      <w:br/>
      <w:hyperlink r:id="rId7" w:history="1">
        <w:r>
          <w:rPr>
            <w:color w:val="2980b9"/>
            <w:u w:val="single"/>
          </w:rPr>
          <w:t xml:space="preserve">https://www.sciencedirect.com/science/article/pii/S0899825622001506</w:t>
        </w:r>
      </w:hyperlink>
    </w:p>
    <w:p>
      <w:pPr>
        <w:pStyle w:val="Heading1"/>
      </w:pPr>
      <w:bookmarkStart w:id="2" w:name="_Toc2"/>
      <w:r>
        <w:t>Article summary:</w:t>
      </w:r>
      <w:bookmarkEnd w:id="2"/>
    </w:p>
    <w:p>
      <w:pPr>
        <w:jc w:val="both"/>
      </w:pPr>
      <w:r>
        <w:rPr/>
        <w:t xml:space="preserve">1. 本文研究了在无知状态下进行战略互动的乐观和悲观态度，分别对应于max⁡min和max⁡max决策标准。</w:t>
      </w:r>
    </w:p>
    <w:p>
      <w:pPr>
        <w:jc w:val="both"/>
      </w:pPr>
      <w:r>
        <w:rPr/>
        <w:t xml:space="preserve">2. 通过明确形式化这些态度以及玩家在无知状态下如何进行交互推理，作者揭示了与这些事件中的共同信念相关的行为含义。</w:t>
      </w:r>
    </w:p>
    <w:p>
      <w:pPr>
        <w:jc w:val="both"/>
      </w:pPr>
      <w:r>
        <w:rPr/>
        <w:t xml:space="preserve">3. 作者发现了一些新颖的结果，包括将乐观主义与愿望思维联系起来、阐明序数博弈中理性的概念以及解释Rationalizability中存在的不连续性。</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作为一篇学术论文，该文章的内容相对客观和中立。然而，它可能存在一些潜在的偏见和局限性。</w:t>
      </w:r>
    </w:p>
    <w:p>
      <w:pPr>
        <w:jc w:val="both"/>
      </w:pPr>
      <w:r>
        <w:rPr/>
        <w:t xml:space="preserve"/>
      </w:r>
    </w:p>
    <w:p>
      <w:pPr>
        <w:jc w:val="both"/>
      </w:pPr>
      <w:r>
        <w:rPr/>
        <w:t xml:space="preserve">首先，该文章的研究对象是“players interacting under the veil of ignorance”，这意味着研究结果可能不适用于其他情境或群体。此外，该文章只考虑了粗略的信念表示方式，并没有深入探讨更复杂的信念结构。</w:t>
      </w:r>
    </w:p>
    <w:p>
      <w:pPr>
        <w:jc w:val="both"/>
      </w:pPr>
      <w:r>
        <w:rPr/>
        <w:t xml:space="preserve"/>
      </w:r>
    </w:p>
    <w:p>
      <w:pPr>
        <w:jc w:val="both"/>
      </w:pPr>
      <w:r>
        <w:rPr/>
        <w:t xml:space="preserve">其次，该文章提出了乐观主义和悲观主义两种决策准则，并将它们与Point Rationalizability和Wald Rationalizability联系起来。然而，这些概念本身并没有得到充分解释或证明其有效性。此外，作者似乎将“wishful thinking”与乐观主义联系起来，但这种联系是否正确还需要进一步探讨。</w:t>
      </w:r>
    </w:p>
    <w:p>
      <w:pPr>
        <w:jc w:val="both"/>
      </w:pPr>
      <w:r>
        <w:rPr/>
        <w:t xml:space="preserve"/>
      </w:r>
    </w:p>
    <w:p>
      <w:pPr>
        <w:jc w:val="both"/>
      </w:pPr>
      <w:r>
        <w:rPr/>
        <w:t xml:space="preserve">最后，在阐述自己的发现时，作者可能存在一些片面报道或缺失考虑点。例如，在关于Rationalizability不连续性的分析中，作者并没有考虑其他可能的解释或反驳。</w:t>
      </w:r>
    </w:p>
    <w:p>
      <w:pPr>
        <w:jc w:val="both"/>
      </w:pPr>
      <w:r>
        <w:rPr/>
        <w:t xml:space="preserve"/>
      </w:r>
    </w:p>
    <w:p>
      <w:pPr>
        <w:jc w:val="both"/>
      </w:pPr>
      <w:r>
        <w:rPr/>
        <w:t xml:space="preserve">总之，尽管该文章在某些方面存在局限性和偏见，但它仍然是一篇有价值的学术论文，并为相关领域的研究提供了新思路和启示。</w:t>
      </w:r>
    </w:p>
    <w:p>
      <w:pPr>
        <w:pStyle w:val="Heading1"/>
      </w:pPr>
      <w:bookmarkStart w:id="5" w:name="_Toc5"/>
      <w:r>
        <w:t>Topics for further research:</w:t>
      </w:r>
      <w:bookmarkEnd w:id="5"/>
    </w:p>
    <w:p>
      <w:pPr>
        <w:spacing w:after="0"/>
        <w:numPr>
          <w:ilvl w:val="0"/>
          <w:numId w:val="2"/>
        </w:numPr>
      </w:pPr>
      <w:r>
        <w:rPr/>
        <w:t xml:space="preserve">Other belief representation methods
</w:t>
      </w:r>
    </w:p>
    <w:p>
      <w:pPr>
        <w:spacing w:after="0"/>
        <w:numPr>
          <w:ilvl w:val="0"/>
          <w:numId w:val="2"/>
        </w:numPr>
      </w:pPr>
      <w:r>
        <w:rPr/>
        <w:t xml:space="preserve">Validity of optimism and pessimism as decision criteria
</w:t>
      </w:r>
    </w:p>
    <w:p>
      <w:pPr>
        <w:spacing w:after="0"/>
        <w:numPr>
          <w:ilvl w:val="0"/>
          <w:numId w:val="2"/>
        </w:numPr>
      </w:pPr>
      <w:r>
        <w:rPr/>
        <w:t xml:space="preserve">Explanation and validity of Point Rationalizability and Wald Rationalizability
</w:t>
      </w:r>
    </w:p>
    <w:p>
      <w:pPr>
        <w:spacing w:after="0"/>
        <w:numPr>
          <w:ilvl w:val="0"/>
          <w:numId w:val="2"/>
        </w:numPr>
      </w:pPr>
      <w:r>
        <w:rPr/>
        <w:t xml:space="preserve">Relationship between wishful thinking and optimism
</w:t>
      </w:r>
    </w:p>
    <w:p>
      <w:pPr>
        <w:spacing w:after="0"/>
        <w:numPr>
          <w:ilvl w:val="0"/>
          <w:numId w:val="2"/>
        </w:numPr>
      </w:pPr>
      <w:r>
        <w:rPr/>
        <w:t xml:space="preserve">Other possible explanations for Rationalizability discontinuity
</w:t>
      </w:r>
    </w:p>
    <w:p>
      <w:pPr>
        <w:numPr>
          <w:ilvl w:val="0"/>
          <w:numId w:val="2"/>
        </w:numPr>
      </w:pPr>
      <w:r>
        <w:rPr/>
        <w:t xml:space="preserve">Limitations and biases in the article's reporting and analysis</w:t>
      </w:r>
    </w:p>
    <w:p>
      <w:pPr>
        <w:pStyle w:val="Heading1"/>
      </w:pPr>
      <w:bookmarkStart w:id="6" w:name="_Toc6"/>
      <w:r>
        <w:t>Report location:</w:t>
      </w:r>
      <w:bookmarkEnd w:id="6"/>
    </w:p>
    <w:p>
      <w:hyperlink r:id="rId8" w:history="1">
        <w:r>
          <w:rPr>
            <w:color w:val="2980b9"/>
            <w:u w:val="single"/>
          </w:rPr>
          <w:t xml:space="preserve">https://www.fullpicture.app/item/fbf6395d8307585bf20004cd2d0168cd</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CD658F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899825622001506" TargetMode="External"/><Relationship Id="rId8" Type="http://schemas.openxmlformats.org/officeDocument/2006/relationships/hyperlink" Target="https://www.fullpicture.app/item/fbf6395d8307585bf20004cd2d0168cd"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2024-01-08T17:08:52+01:00</dcterms:created>
  <dcterms:modified xsi:type="dcterms:W3CDTF">2024-01-08T17:08:52+01:00</dcterms:modified>
</cp:coreProperties>
</file>

<file path=docProps/custom.xml><?xml version="1.0" encoding="utf-8"?>
<Properties xmlns="http://schemas.openxmlformats.org/officeDocument/2006/custom-properties" xmlns:vt="http://schemas.openxmlformats.org/officeDocument/2006/docPropsVTypes"/>
</file>