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ArrayExpress &lt; BioStudies &lt; EMBL-EBI</w:t>
      </w:r>
      <w:br/>
      <w:hyperlink r:id="rId7" w:history="1">
        <w:r>
          <w:rPr>
            <w:color w:val="2980b9"/>
            <w:u w:val="single"/>
          </w:rPr>
          <w:t xml:space="preserve">https://www.ebi.ac.uk/arrayexpress/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ArrayExpress是一个功能基因组学数据集合，存储了高通量功能基因组实验的数据，并提供给研究社区进行重复使用。它包含了详细的样本注释、协议、处理数据和原始数据等元数据。</w:t>
      </w:r>
    </w:p>
    <w:p>
      <w:pPr>
        <w:jc w:val="both"/>
      </w:pPr>
      <w:r>
        <w:rPr/>
        <w:t xml:space="preserve">2. ArrayExpress通过其专用的提交工具Annotare接收数据的提交，并将高通量测序研究的原始序列读取链接到欧洲核苷酸数据库（ENA）。</w:t>
      </w:r>
    </w:p>
    <w:p>
      <w:pPr>
        <w:jc w:val="both"/>
      </w:pPr>
      <w:r>
        <w:rPr/>
        <w:t xml:space="preserve">3. 可以通过ArrayExpress的帮助部分了解如何搜索ArrayExpress，也可以使用Annotare作为网页提交工具，或者直接从FTP站点下载数据。此外，还可以在Expression Atlas中发现在多种实验条件下上下调节的基因，并使用Experimental Factor Ontology来支持对ArrayExpress数据的查询和注释。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定的文章内容，很难进行详细的批判性分析，因为文章只是简要介绍了ArrayExpress这个功能基因组学数据收集平台，并提供了一些相关链接和工具。文章并没有提出任何主张或观点，也没有涉及到任何争议性话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可以注意到一些可能存在的偏见或不足之处。首先，在介绍中提到ArrayExpress遵循社区准则，并包含元数据和原始数据等信息，但并未明确说明是否有对数据质量、可重复性和可靠性进行审核或验证的过程。这可能导致潜在的偏见或不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其次，在提供的相关链接中，只有一个与ArrayExpress直接相关，其他链接则与功能基因组学领域的其他方面有关。这可能导致读者无法获得更全面和详细的信息。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此外，文章未提及任何可能存在的风险或限制条件。例如，在使用高通量测序技术时可能存在的样本污染、实验设计偏差、数据处理方法选择等问题都没有被讨论到。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总体而言，虽然该文章提供了一些关于ArrayExpress平台的基本信息和相关资源链接，但缺乏深入探讨和全面呈现。对于读者来说，需要进一步查阅其他来源以获取更全面和客观的信息。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ArrayExpress数据质量和可重复性审核
</w:t>
      </w:r>
    </w:p>
    <w:p>
      <w:pPr>
        <w:spacing w:after="0"/>
        <w:numPr>
          <w:ilvl w:val="0"/>
          <w:numId w:val="2"/>
        </w:numPr>
      </w:pPr>
      <w:r>
        <w:rPr/>
        <w:t xml:space="preserve">ArrayExpress平台的限制条件和风险
</w:t>
      </w:r>
    </w:p>
    <w:p>
      <w:pPr>
        <w:spacing w:after="0"/>
        <w:numPr>
          <w:ilvl w:val="0"/>
          <w:numId w:val="2"/>
        </w:numPr>
      </w:pPr>
      <w:r>
        <w:rPr/>
        <w:t xml:space="preserve">高通量测序技术中的样本污染问题
</w:t>
      </w:r>
    </w:p>
    <w:p>
      <w:pPr>
        <w:spacing w:after="0"/>
        <w:numPr>
          <w:ilvl w:val="0"/>
          <w:numId w:val="2"/>
        </w:numPr>
      </w:pPr>
      <w:r>
        <w:rPr/>
        <w:t xml:space="preserve">高通量测序实验设计偏差的影响
</w:t>
      </w:r>
    </w:p>
    <w:p>
      <w:pPr>
        <w:spacing w:after="0"/>
        <w:numPr>
          <w:ilvl w:val="0"/>
          <w:numId w:val="2"/>
        </w:numPr>
      </w:pPr>
      <w:r>
        <w:rPr/>
        <w:t xml:space="preserve">数据处理方法选择对结果的影响
</w:t>
      </w:r>
    </w:p>
    <w:p>
      <w:pPr>
        <w:numPr>
          <w:ilvl w:val="0"/>
          <w:numId w:val="2"/>
        </w:numPr>
      </w:pPr>
      <w:r>
        <w:rPr/>
        <w:t xml:space="preserve">获取更全面和客观信息的其他资源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https://www.fullpicture.app/item/fbe0cf6cfd1c09e5b7d8763e351a072d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735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.ac.uk/arrayexpress/" TargetMode="External"/><Relationship Id="rId8" Type="http://schemas.openxmlformats.org/officeDocument/2006/relationships/hyperlink" Target="https://www.fullpicture.app/item/fbe0cf6cfd1c09e5b7d8763e351a07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2024-04-20T12:58:36+02:00</dcterms:created>
  <dcterms:modified xsi:type="dcterms:W3CDTF">2024-04-20T12:58:36+02:00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