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Spatio-temporal evolution analysis of the coupling situation of economic-social-ecological system in Guangdong. - 中国知网</w:t></w:r><w:br/><w:hyperlink r:id="rId7" w:history="1"><w:r><w:rPr><w:color w:val="2980b9"/><w:u w:val="single"/></w:rPr><w:t xml:space="preserve">http://210.45.147.180/s/net/cnki/kns/G.https/kcms2/article/abstract?v=LeQIq0pPraN7z56UFBXYmp5cqSpFXzXCFpgvv08RLM-paCwYX2_gXSBM1lv2Viq8zmBxM4LqAIoBwCUHvla__WBDDSy-kY8YNM2VuegV3nsN80yNZj0HG7XWssHyVMJx&uniplatform=NZKPT&%3Bx-chain-id=8lvqc72xq0w0</w:t></w:r></w:hyperlink></w:p><w:p><w:pPr><w:pStyle w:val="Heading1"/></w:pPr><w:bookmarkStart w:id="2" w:name="_Toc2"/><w:r><w:t>Article summary:</w:t></w:r><w:bookmarkEnd w:id="2"/></w:p><w:p><w:pPr><w:jc w:val="both"/></w:pPr><w:r><w:rPr/><w:t xml:space="preserve">1. The economic and social structures of Chinese cities, including Guangdong Province, are undergoing constant transformation in recent years.</w:t></w:r></w:p><w:p><w:pPr><w:jc w:val="both"/></w:pPr><w:r><w:rPr/><w:t xml:space="preserve">2. The coordinated development of the economic, social, and ecological environment is crucial for achieving high-quality development.</w:t></w:r></w:p><w:p><w:pPr><w:jc w:val="both"/></w:pPr><w:r><w:rPr/><w:t xml:space="preserve">3. Evaluation index systems for the economic development system (ED), social development system (SD), and ecological environment system (EE) have been constructed in Guangdong Province as a means to analyze the coupling situation of the economic-social-ecological system.</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潜在偏见及其来源：文章没有明确提及作者的立场或研究目的，因此无法确定是否存在潜在偏见。然而，由于该文章是在中国知网上发表的，可能受到政府宣传或政策导向的影响。</w:t></w:r></w:p><w:p><w:pPr><w:jc w:val="both"/></w:pPr><w:r><w:rPr/><w:t xml:space="preserve"></w:t></w:r></w:p><w:p><w:pPr><w:jc w:val="both"/></w:pPr><w:r><w:rPr/><w:t xml:space="preserve">2. 片面报道：文章只关注了广东省作为中国最大经济省份的情况，而没有提及其他地区或省份的情况。这种片面报道可能导致读者对整个国家经济社会生态系统发展情况的误解。</w:t></w:r></w:p><w:p><w:pPr><w:jc w:val="both"/></w:pPr><w:r><w:rPr/><w:t xml:space="preserve"></w:t></w:r></w:p><w:p><w:pPr><w:jc w:val="both"/></w:pPr><w:r><w:rPr/><w:t xml:space="preserve">3. 无根据的主张：文章提到了经济、社会和生态环境协调发展是实现高质量发展建设的重要路径，但没有提供具体证据或数据来支持这一主张。缺乏可靠的依据使得这一主张显得不够可信。</w:t></w:r></w:p><w:p><w:pPr><w:jc w:val="both"/></w:pPr><w:r><w:rPr/><w:t xml:space="preserve"></w:t></w:r></w:p><w:p><w:pPr><w:jc w:val="both"/></w:pPr><w:r><w:rPr/><w:t xml:space="preserve">4. 缺失的考虑点：文章没有涉及到可能存在的负面影响或风险因素。例如，在追求经济增长和社会进步时，可能会忽视环境保护和资源可持续利用等方面的问题。</w:t></w:r></w:p><w:p><w:pPr><w:jc w:val="both"/></w:pPr><w:r><w:rPr/><w:t xml:space="preserve"></w:t></w:r></w:p><w:p><w:pPr><w:jc w:val="both"/></w:pPr><w:r><w:rPr/><w:t xml:space="preserve">5. 所提出主张的缺失证据：尽管文章提到构建了评估指标体系，但并未详细说明这些指标是如何确定的，也没有提供具体的数据或研究结果来支持所提出的主张。</w:t></w:r></w:p><w:p><w:pPr><w:jc w:val="both"/></w:pPr><w:r><w:rPr/><w:t xml:space="preserve"></w:t></w:r></w:p><w:p><w:pPr><w:jc w:val="both"/></w:pPr><w:r><w:rPr/><w:t xml:space="preserve">6. 未探索的反驳：文章没有涉及到可能存在的不同观点或对该研究结果的质疑。这种缺乏对反驳观点的探讨可能导致读者对该研究结论的全面性产生怀疑。</w:t></w:r></w:p><w:p><w:pPr><w:jc w:val="both"/></w:pPr><w:r><w:rPr/><w:t xml:space="preserve"></w:t></w:r></w:p><w:p><w:pPr><w:jc w:val="both"/></w:pPr><w:r><w:rPr/><w:t xml:space="preserve">7. 宣传内容和偏袒：由于文章发表在中国知网上，存在宣传内容和偏袒特定政策或利益集团的可能性。这种宣传性质可能会影响文章对问题的客观分析和报道。</w:t></w:r></w:p><w:p><w:pPr><w:jc w:val="both"/></w:pPr><w:r><w:rPr/><w:t xml:space="preserve"></w:t></w:r></w:p><w:p><w:pPr><w:jc w:val="both"/></w:pPr><w:r><w:rPr/><w:t xml:space="preserve">总体而言，该文章在描述广东省经济社会生态系统耦合情况时存在一些问题，包括片面报道、无根据的主张和缺失证据等。此外，文章可能受到政府宣传或政策导向的影响，需要更多平衡和客观性。</w:t></w:r></w:p><w:p><w:pPr><w:pStyle w:val="Heading1"/></w:pPr><w:bookmarkStart w:id="5" w:name="_Toc5"/><w:r><w:t>Topics for further research:</w:t></w:r><w:bookmarkEnd w:id="5"/></w:p><w:p><w:pPr><w:spacing w:after="0"/><w:numPr><w:ilvl w:val="0"/><w:numId w:val="2"/></w:numPr></w:pPr><w:r><w:rPr/><w:t xml:space="preserve">广东省经济社会生态系统的负面影响
</w:t></w:r></w:p><w:p><w:pPr><w:spacing w:after="0"/><w:numPr><w:ilvl w:val="0"/><w:numId w:val="2"/></w:numPr></w:pPr><w:r><w:rPr/><w:t xml:space="preserve">经济、社会和生态环境协调发展的证据和数据
</w:t></w:r></w:p><w:p><w:pPr><w:spacing w:after="0"/><w:numPr><w:ilvl w:val="0"/><w:numId w:val="2"/></w:numPr></w:pPr><w:r><w:rPr/><w:t xml:space="preserve">其他地区或省份的经济社会生态系统耦合情况
</w:t></w:r></w:p><w:p><w:pPr><w:spacing w:after="0"/><w:numPr><w:ilvl w:val="0"/><w:numId w:val="2"/></w:numPr></w:pPr><w:r><w:rPr/><w:t xml:space="preserve">评估指标体系的确定方法和可靠性
</w:t></w:r></w:p><w:p><w:pPr><w:spacing w:after="0"/><w:numPr><w:ilvl w:val="0"/><w:numId w:val="2"/></w:numPr></w:pPr><w:r><w:rPr/><w:t xml:space="preserve">对该研究结果的质疑和反驳观点
</w:t></w:r></w:p><w:p><w:pPr><w:numPr><w:ilvl w:val="0"/><w:numId w:val="2"/></w:numPr></w:pPr><w:r><w:rPr/><w:t xml:space="preserve">文章的宣传性质和政策导向的影响</w:t></w:r></w:p><w:p><w:pPr><w:pStyle w:val="Heading1"/></w:pPr><w:bookmarkStart w:id="6" w:name="_Toc6"/><w:r><w:t>Report location:</w:t></w:r><w:bookmarkEnd w:id="6"/></w:p><w:p><w:hyperlink r:id="rId8" w:history="1"><w:r><w:rPr><w:color w:val="2980b9"/><w:u w:val="single"/></w:rPr><w:t xml:space="preserve">https://www.fullpicture.app/item/fbd5a687629b18606f753c4478f8fe27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6F9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210.45.147.180/s/net/cnki/kns/G.https/kcms2/article/abstract?v=LeQIq0pPraN7z56UFBXYmp5cqSpFXzXCFpgvv08RLM-paCwYX2_gXSBM1lv2Viq8zmBxM4LqAIoBwCUHvla__WBDDSy-kY8YNM2VuegV3nsN80yNZj0HG7XWssHyVMJx&amp;uniplatform=NZKPT&amp;%3Bx-chain-id=8lvqc72xq0w0" TargetMode="External"/><Relationship Id="rId8" Type="http://schemas.openxmlformats.org/officeDocument/2006/relationships/hyperlink" Target="https://www.fullpicture.app/item/fbd5a687629b18606f753c4478f8fe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2023-12-28T15:55:02+01:00</dcterms:created>
  <dcterms:modified xsi:type="dcterms:W3CDTF">2023-12-28T15:55:02+01:00</dcterms:modified>
</cp:coreProperties>
</file>

<file path=docProps/custom.xml><?xml version="1.0" encoding="utf-8"?>
<Properties xmlns="http://schemas.openxmlformats.org/officeDocument/2006/custom-properties" xmlns:vt="http://schemas.openxmlformats.org/officeDocument/2006/docPropsVTypes"/>
</file>