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HOTAIR: An Oncogenic Long Non-Coding RNA in Human Cancer | Cellular Physiology and Biochemistry | Karger Publishers</w:t>
      </w:r>
      <w:br/>
      <w:hyperlink r:id="rId7" w:history="1">
        <w:r>
          <w:rPr>
            <w:color w:val="2980b9"/>
            <w:u w:val="single"/>
          </w:rPr>
          <w:t xml:space="preserve">https://karger.com/cpb/article/47/3/893/75100/HOTAIR-An-Oncogenic-Long-Non-Coding-RNA-in-Human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HOTAIR is an oncogenic long non-coding RNA that plays a critical role in various aspects of cancer, including proliferation, survival, migration, drug resistance, and genomic stability.</w:t>
      </w:r>
    </w:p>
    <w:p>
      <w:pPr>
        <w:jc w:val="both"/>
      </w:pPr>
      <w:r>
        <w:rPr/>
        <w:t xml:space="preserve">2. HOTAIR regulates gene expression by binding to the specific chromatin modification complex polycomb repressive complex 2 (PRC2) and affecting PRC2 occupancy on genes genome-wide.</w:t>
      </w:r>
    </w:p>
    <w:p>
      <w:pPr>
        <w:jc w:val="both"/>
      </w:pPr>
      <w:r>
        <w:rPr/>
        <w:t xml:space="preserve">3. HOTAIR has potential as a biomarker and therapeutic target for novel treatment paradigms in cancer.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这篇文章是一篇关于HOTAIR（一个长链非编码RNA）在人类癌症中的致癌作用的综述文章。然而，从文章的标题和摘要来看，可以看出作者对HOTAIR的作用持有偏见，并且可能存在一些问题。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标题中使用了"Oncogenic"这个词来形容HOTAIR，暗示了它在癌症中具有致癌作用。然而，在科学界对HOTAIR的研究中，并没有明确证据表明它是一个致癌因子。虽然有一些研究发现HOTAIR与肿瘤生长、转移和耐药性等方面有关联，但并没有直接证明它是导致肿瘤发展的原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从摘要中可以看出，作者提到了HOTAIR在多个方面对肿瘤发展起到调控作用，但并没有提及任何反驳或质疑这些结果的观点。这种片面报道可能会给读者留下错误的印象，认为HOTAIR在所有情况下都是具有致癌作用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此外，在摘要中还提到了HOTAIR可能作为潜在生物标志物和治疗靶点的新颖治疗范式。然而，这些主张并没有提供足够的证据来支持。在科学研究中，需要进行更多的实验证据和临床试验来验证这些主张。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HOTAIR的正面和负面方面。虽然文章提到了一些与HOTAIR相关的负面结果，但并没有探索可能存在的反驳观点或其他解释。这种偏袒可能会导致读者对HOTAIR的作用有一个不完整或误导性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包括片面报道、无根据的主张、缺失的考虑点、所提出主张的缺失证据、未探索的反驳等。读者在阅读时应该保持批判思维，并寻找更全面和客观的信息来评估HOTAIR在癌症中的作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HOTAIR的功能和调控机制
</w:t>
      </w:r>
    </w:p>
    <w:p>
      <w:pPr>
        <w:spacing w:after="0"/>
        <w:numPr>
          <w:ilvl w:val="0"/>
          <w:numId w:val="2"/>
        </w:numPr>
      </w:pPr>
      <w:r>
        <w:rPr/>
        <w:t xml:space="preserve">HOTAIR与肿瘤生长和转移的关联
</w:t>
      </w:r>
    </w:p>
    <w:p>
      <w:pPr>
        <w:spacing w:after="0"/>
        <w:numPr>
          <w:ilvl w:val="0"/>
          <w:numId w:val="2"/>
        </w:numPr>
      </w:pPr>
      <w:r>
        <w:rPr/>
        <w:t xml:space="preserve">HOTAIR与耐药性的关系
</w:t>
      </w:r>
    </w:p>
    <w:p>
      <w:pPr>
        <w:spacing w:after="0"/>
        <w:numPr>
          <w:ilvl w:val="0"/>
          <w:numId w:val="2"/>
        </w:numPr>
      </w:pPr>
      <w:r>
        <w:rPr/>
        <w:t xml:space="preserve">HOTAIR作为潜在生物标志物的证据
</w:t>
      </w:r>
    </w:p>
    <w:p>
      <w:pPr>
        <w:spacing w:after="0"/>
        <w:numPr>
          <w:ilvl w:val="0"/>
          <w:numId w:val="2"/>
        </w:numPr>
      </w:pPr>
      <w:r>
        <w:rPr/>
        <w:t xml:space="preserve">HOTAIR作为治疗靶点的证据
</w:t>
      </w:r>
    </w:p>
    <w:p>
      <w:pPr>
        <w:numPr>
          <w:ilvl w:val="0"/>
          <w:numId w:val="2"/>
        </w:numPr>
      </w:pPr>
      <w:r>
        <w:rPr/>
        <w:t xml:space="preserve">反驳观点和其他解释关于HOTAIR的作用的证据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https://www.fullpicture.app/item/fb77803cdd7a7d30978d9b9481082ea0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1D53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rger.com/cpb/article/47/3/893/75100/HOTAIR-An-Oncogenic-Long-Non-Coding-RNA-in-Human" TargetMode="External"/><Relationship Id="rId8" Type="http://schemas.openxmlformats.org/officeDocument/2006/relationships/hyperlink" Target="https://www.fullpicture.app/item/fb77803cdd7a7d30978d9b9481082ea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2024-01-04T10:23:07+01:00</dcterms:created>
  <dcterms:modified xsi:type="dcterms:W3CDTF">2024-01-04T10:23:07+01:00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