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Zap Q-Learning</w:t>
      </w:r>
      <w:br/>
      <w:hyperlink r:id="rId7" w:history="1">
        <w:r>
          <w:rPr>
            <w:color w:val="2980b9"/>
            <w:u w:val="single"/>
          </w:rPr>
          <w:t xml:space="preserve">https://papers.nips.cc/paper/6818-zap-q-learning</w:t>
        </w:r>
      </w:hyperlink>
    </w:p>
    <w:p>
      <w:pPr>
        <w:pStyle w:val="Heading1"/>
      </w:pPr>
      <w:bookmarkStart w:id="2" w:name="_Toc2"/>
      <w:r>
        <w:t>Article summary:</w:t>
      </w:r>
      <w:bookmarkEnd w:id="2"/>
    </w:p>
    <w:p>
      <w:pPr>
        <w:jc w:val="both"/>
      </w:pPr>
      <w:r>
        <w:rPr/>
        <w:t xml:space="preserve">1. Name changes in electronic proceedings are allowed without any questions asked.</w:t>
      </w:r>
    </w:p>
    <w:p>
      <w:pPr>
        <w:jc w:val="both"/>
      </w:pPr>
      <w:r>
        <w:rPr/>
        <w:t xml:space="preserve">2. However, name changes may lead to bibliographic tracking issues.</w:t>
      </w:r>
    </w:p>
    <w:p>
      <w:pPr>
        <w:jc w:val="both"/>
      </w:pPr>
      <w:r>
        <w:rPr/>
        <w:t xml:space="preserve">3. Authors are advised to discuss name changes with their co-authors before requesting a change and can do so through the "Report an Issue" link.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"Zap Q-Learning" provides information about the process of requesting name changes in electronic proceedings. While the content seems straightforward, there are several aspects that can be critically analyzed.</w:t>
      </w:r>
    </w:p>
    <w:p>
      <w:pPr>
        <w:jc w:val="both"/>
      </w:pPr>
      <w:r>
        <w:rPr/>
        <w:t xml:space="preserve"/>
      </w:r>
    </w:p>
    <w:p>
      <w:pPr>
        <w:jc w:val="both"/>
      </w:pPr>
      <w:r>
        <w:rPr/>
        <w:t xml:space="preserve">Firstly, the article mentions that name changes will be accepted with no questions asked. This statement implies a lenient and accommodating approach by the authorities. However, it fails to provide any reasoning or justification for this policy. Without understanding the rationale behind such a decision, readers may question its fairness or potential consequences.</w:t>
      </w:r>
    </w:p>
    <w:p>
      <w:pPr>
        <w:jc w:val="both"/>
      </w:pPr>
      <w:r>
        <w:rPr/>
        <w:t xml:space="preserve"/>
      </w:r>
    </w:p>
    <w:p>
      <w:pPr>
        <w:jc w:val="both"/>
      </w:pPr>
      <w:r>
        <w:rPr/>
        <w:t xml:space="preserve">Furthermore, the article acknowledges that name changes may cause bibliographic tracking issues but does not elaborate on what these issues might entail. It is important to consider how name changes could impact citation records, indexing systems, or even confusion among readers trying to locate specific authors' works. By omitting these details, the article presents an incomplete picture of the potential drawbacks associated with name changes.</w:t>
      </w:r>
    </w:p>
    <w:p>
      <w:pPr>
        <w:jc w:val="both"/>
      </w:pPr>
      <w:r>
        <w:rPr/>
        <w:t xml:space="preserve"/>
      </w:r>
    </w:p>
    <w:p>
      <w:pPr>
        <w:jc w:val="both"/>
      </w:pPr>
      <w:r>
        <w:rPr/>
        <w:t xml:space="preserve">The article also suggests that authors should discuss name change requests with their co-authors before making them. While this advice seems reasonable at first glance, it assumes that all co-authors would have equal power and influence over such decisions. In reality, power dynamics within research collaborations can vary significantly, and some authors may feel pressured to accept or reject a name change request without having an equal say in the matter. This aspect is not addressed in the article and represents a potential bias towards assuming equal agency among co-authors.</w:t>
      </w:r>
    </w:p>
    <w:p>
      <w:pPr>
        <w:jc w:val="both"/>
      </w:pPr>
      <w:r>
        <w:rPr/>
        <w:t xml:space="preserve"/>
      </w:r>
    </w:p>
    <w:p>
      <w:pPr>
        <w:jc w:val="both"/>
      </w:pPr>
      <w:r>
        <w:rPr/>
        <w:t xml:space="preserve">Additionally, the article lacks evidence or examples to support its claims about bibliographic tracking issues caused by name changes. Without concrete data or case studies demonstrating these problems, readers are left to rely solely on the assertion made by the author. This lack of evidence weakens the credibility of the claims being made.</w:t>
      </w:r>
    </w:p>
    <w:p>
      <w:pPr>
        <w:jc w:val="both"/>
      </w:pPr>
      <w:r>
        <w:rPr/>
        <w:t xml:space="preserve"/>
      </w:r>
    </w:p>
    <w:p>
      <w:pPr>
        <w:jc w:val="both"/>
      </w:pPr>
      <w:r>
        <w:rPr/>
        <w:t xml:space="preserve">Moreover, there is no exploration of counterarguments or alternative perspectives regarding name changes in electronic proceedings. For example, some researchers might argue that allowing name changes promotes inclusivity and accommodates individuals who have undergone significant life events (such as gender transition or name changes due to marriage). By not presenting these counterarguments, the article appears one-sided and potentially biased towards maintaining the status quo.</w:t>
      </w:r>
    </w:p>
    <w:p>
      <w:pPr>
        <w:jc w:val="both"/>
      </w:pPr>
      <w:r>
        <w:rPr/>
        <w:t xml:space="preserve"/>
      </w:r>
    </w:p>
    <w:p>
      <w:pPr>
        <w:jc w:val="both"/>
      </w:pPr>
      <w:r>
        <w:rPr/>
        <w:t xml:space="preserve">Lastly, the article does not address any potential risks associated with name changes. For instance, it fails to discuss the possibility of fraudulent name changes or attempts to manipulate authorship records. By neglecting to mention these risks, the article presents a somewhat idealized view of the name change process without acknowledging its potential pitfalls.</w:t>
      </w:r>
    </w:p>
    <w:p>
      <w:pPr>
        <w:jc w:val="both"/>
      </w:pPr>
      <w:r>
        <w:rPr/>
        <w:t xml:space="preserve"/>
      </w:r>
    </w:p>
    <w:p>
      <w:pPr>
        <w:jc w:val="both"/>
      </w:pPr>
      <w:r>
        <w:rPr/>
        <w:t xml:space="preserve">In conclusion, the article "Zap Q-Learning" provides limited information about requesting name changes in electronic proceedings. Its potential biases include a lack of justification for lenient policies, incomplete consideration of bibliographic tracking issues, assumptions about equal agency among co-authors, unsupported claims, absence of evidence and counterarguments, and failure to address potential risks. A more comprehensive and balanced approach would involve addressing these shortcomings and providing a more nuanced perspective on the topic.</w:t>
      </w:r>
    </w:p>
    <w:p>
      <w:pPr>
        <w:pStyle w:val="Heading1"/>
      </w:pPr>
      <w:bookmarkStart w:id="5" w:name="_Toc5"/>
      <w:r>
        <w:t>Topics for further research:</w:t>
      </w:r>
      <w:bookmarkEnd w:id="5"/>
    </w:p>
    <w:p>
      <w:pPr>
        <w:spacing w:after="0"/>
        <w:numPr>
          <w:ilvl w:val="0"/>
          <w:numId w:val="2"/>
        </w:numPr>
      </w:pPr>
      <w:r>
        <w:rPr/>
        <w:t xml:space="preserve">Justification for lenient name change policies in electronic proceedings
</w:t>
      </w:r>
    </w:p>
    <w:p>
      <w:pPr>
        <w:spacing w:after="0"/>
        <w:numPr>
          <w:ilvl w:val="0"/>
          <w:numId w:val="2"/>
        </w:numPr>
      </w:pPr>
      <w:r>
        <w:rPr/>
        <w:t xml:space="preserve">Bibliographic tracking issues caused by name changes in research publications
</w:t>
      </w:r>
    </w:p>
    <w:p>
      <w:pPr>
        <w:spacing w:after="0"/>
        <w:numPr>
          <w:ilvl w:val="0"/>
          <w:numId w:val="2"/>
        </w:numPr>
      </w:pPr>
      <w:r>
        <w:rPr/>
        <w:t xml:space="preserve">Power dynamics and decision-making in research collaborations
</w:t>
      </w:r>
    </w:p>
    <w:p>
      <w:pPr>
        <w:spacing w:after="0"/>
        <w:numPr>
          <w:ilvl w:val="0"/>
          <w:numId w:val="2"/>
        </w:numPr>
      </w:pPr>
      <w:r>
        <w:rPr/>
        <w:t xml:space="preserve">Evidence of bibliographic tracking issues due to name changes
</w:t>
      </w:r>
    </w:p>
    <w:p>
      <w:pPr>
        <w:spacing w:after="0"/>
        <w:numPr>
          <w:ilvl w:val="0"/>
          <w:numId w:val="2"/>
        </w:numPr>
      </w:pPr>
      <w:r>
        <w:rPr/>
        <w:t xml:space="preserve">Counterarguments for allowing name changes in electronic proceedings
</w:t>
      </w:r>
    </w:p>
    <w:p>
      <w:pPr>
        <w:numPr>
          <w:ilvl w:val="0"/>
          <w:numId w:val="2"/>
        </w:numPr>
      </w:pPr>
      <w:r>
        <w:rPr/>
        <w:t xml:space="preserve">Risks and pitfalls of name changes in research authorship records</w:t>
      </w:r>
    </w:p>
    <w:p>
      <w:pPr>
        <w:pStyle w:val="Heading1"/>
      </w:pPr>
      <w:bookmarkStart w:id="6" w:name="_Toc6"/>
      <w:r>
        <w:t>Report location:</w:t>
      </w:r>
      <w:bookmarkEnd w:id="6"/>
    </w:p>
    <w:p>
      <w:hyperlink r:id="rId8" w:history="1">
        <w:r>
          <w:rPr>
            <w:color w:val="2980b9"/>
            <w:u w:val="single"/>
          </w:rPr>
          <w:t xml:space="preserve">https://www.fullpicture.app/item/fb6bb06fbf6c3b4c185a228ef9850e82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9CAE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nips.cc/paper/6818-zap-q-learning" TargetMode="External"/><Relationship Id="rId8" Type="http://schemas.openxmlformats.org/officeDocument/2006/relationships/hyperlink" Target="https://www.fullpicture.app/item/fb6bb06fbf6c3b4c185a228ef9850e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2024-03-10T07:22:03+01:00</dcterms:created>
  <dcterms:modified xsi:type="dcterms:W3CDTF">2024-03-10T07:22:03+01:00</dcterms:modified>
</cp:coreProperties>
</file>

<file path=docProps/custom.xml><?xml version="1.0" encoding="utf-8"?>
<Properties xmlns="http://schemas.openxmlformats.org/officeDocument/2006/custom-properties" xmlns:vt="http://schemas.openxmlformats.org/officeDocument/2006/docPropsVTypes"/>
</file>