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Local Government in Ethiopia: Design Problems and Their Implications</w:t>
      </w:r>
      <w:br/>
      <w:hyperlink r:id="rId7" w:history="1">
        <w:r>
          <w:rPr>
            <w:color w:val="2980b9"/>
            <w:u w:val="single"/>
          </w:rPr>
          <w:t xml:space="preserve">https://www.africaportal.org/publications/local-government-ethiopia-design-problems-and-their-implications/</w:t>
        </w:r>
      </w:hyperlink>
    </w:p>
    <w:p>
      <w:pPr>
        <w:pStyle w:val="Heading1"/>
      </w:pPr>
      <w:bookmarkStart w:id="2" w:name="_Toc2"/>
      <w:r>
        <w:t>Article summary:</w:t>
      </w:r>
      <w:bookmarkEnd w:id="2"/>
    </w:p>
    <w:p>
      <w:pPr>
        <w:jc w:val="both"/>
      </w:pPr>
      <w:r>
        <w:rPr/>
        <w:t xml:space="preserve">1. Local government is recognized globally as an important level of government for democratic participation and basic service delivery.</w:t>
      </w:r>
    </w:p>
    <w:p>
      <w:pPr>
        <w:jc w:val="both"/>
      </w:pPr>
      <w:r>
        <w:rPr/>
        <w:t xml:space="preserve">2. The African Charter on the Values and Principles of Decentralisation, Local Governance and Local Development recognizes local governments as key cornerstones of any democratic governance system.</w:t>
      </w:r>
    </w:p>
    <w:p>
      <w:pPr>
        <w:jc w:val="both"/>
      </w:pPr>
      <w:r>
        <w:rPr/>
        <w:t xml:space="preserve">3. Local government in Ethiopia is undemocratic due to deficient institutional design, which makes it an instrument of control and oppression rather than a tool for democratic participation and service delivery.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"Local Government in Ethiopia: Design Problems and Their Implications" provides a critical analysis of the institutional design of local government in Ethiopia. The author argues that the current structure of local government is undemocratic and serves as an instrument of control and oppression. While the article provides some valuable insights into the challenges facing local government in Ethiopia, it suffers from several biases and limitations.</w:t>
      </w:r>
    </w:p>
    <w:p>
      <w:pPr>
        <w:jc w:val="both"/>
      </w:pPr>
      <w:r>
        <w:rPr/>
        <w:t xml:space="preserve"/>
      </w:r>
    </w:p>
    <w:p>
      <w:pPr>
        <w:jc w:val="both"/>
      </w:pPr>
      <w:r>
        <w:rPr/>
        <w:t xml:space="preserve">One potential bias in the article is its focus on deficiencies in institutional design as the primary cause of undemocratic local government. While institutional design is undoubtedly an important factor, other factors such as political culture, corruption, and lack of resources also play a significant role. By focusing solely on institutional design, the article may oversimplify a complex issue.</w:t>
      </w:r>
    </w:p>
    <w:p>
      <w:pPr>
        <w:jc w:val="both"/>
      </w:pPr>
      <w:r>
        <w:rPr/>
        <w:t xml:space="preserve"/>
      </w:r>
    </w:p>
    <w:p>
      <w:pPr>
        <w:jc w:val="both"/>
      </w:pPr>
      <w:r>
        <w:rPr/>
        <w:t xml:space="preserve">Another limitation of the article is its one-sided reporting. The author presents a negative view of local government in Ethiopia without acknowledging any positive developments or initiatives. For example, there have been efforts to increase citizen participation in local decision-making through participatory budgeting programs and community-based planning processes. By ignoring these positive developments, the article presents an incomplete picture of local government in Ethiopia.</w:t>
      </w:r>
    </w:p>
    <w:p>
      <w:pPr>
        <w:jc w:val="both"/>
      </w:pPr>
      <w:r>
        <w:rPr/>
        <w:t xml:space="preserve"/>
      </w:r>
    </w:p>
    <w:p>
      <w:pPr>
        <w:jc w:val="both"/>
      </w:pPr>
      <w:r>
        <w:rPr/>
        <w:t xml:space="preserve">The article also makes unsupported claims about the nature of local government in Ethiopia. For example, it asserts that local government is primarily used for accommodating ethno-linguistic minorities without providing evidence to support this claim. Similarly, it suggests that local government is an instrument of control and oppression without providing specific examples or evidence to back up this assertion.</w:t>
      </w:r>
    </w:p>
    <w:p>
      <w:pPr>
        <w:jc w:val="both"/>
      </w:pPr>
      <w:r>
        <w:rPr/>
        <w:t xml:space="preserve"/>
      </w:r>
    </w:p>
    <w:p>
      <w:pPr>
        <w:jc w:val="both"/>
      </w:pPr>
      <w:r>
        <w:rPr/>
        <w:t xml:space="preserve">The article also misses some important points of consideration. For example, it does not address how historical legacies such as colonialism and authoritarian rule have shaped the current state of local government in Ethiopia. It also does not consider how external factors such as globalization and international aid influence local governance practices.</w:t>
      </w:r>
    </w:p>
    <w:p>
      <w:pPr>
        <w:jc w:val="both"/>
      </w:pPr>
      <w:r>
        <w:rPr/>
        <w:t xml:space="preserve"/>
      </w:r>
    </w:p>
    <w:p>
      <w:pPr>
        <w:jc w:val="both"/>
      </w:pPr>
      <w:r>
        <w:rPr/>
        <w:t xml:space="preserve">Finally, while the article notes some potential risks associated with undemocratic local government (such as social unrest), it does not explore counterarguments or alternative perspectives on these issues. This lack of balance undermines the credibility of the article and limits its usefulness as a source of information and analysis.</w:t>
      </w:r>
    </w:p>
    <w:p>
      <w:pPr>
        <w:jc w:val="both"/>
      </w:pPr>
      <w:r>
        <w:rPr/>
        <w:t xml:space="preserve"/>
      </w:r>
    </w:p>
    <w:p>
      <w:pPr>
        <w:jc w:val="both"/>
      </w:pPr>
      <w:r>
        <w:rPr/>
        <w:t xml:space="preserve">In conclusion, while the article "Local Government in Ethiopia: Design Problems and Their Implications" provides some valuable insights into the challenges facing local government in Ethiopia, it suffers from biases, one-sided reporting, unsupported claims, missing points of consideration, unexplored counterarguments, and partiality. As such, readers should approach this article with caution and seek out additional sources to gain a more complete understanding of local government in Ethiopia.</w:t>
      </w:r>
    </w:p>
    <w:p>
      <w:pPr>
        <w:pStyle w:val="Heading1"/>
      </w:pPr>
      <w:bookmarkStart w:id="5" w:name="_Toc5"/>
      <w:r>
        <w:t>Topics for further research:</w:t>
      </w:r>
      <w:bookmarkEnd w:id="5"/>
    </w:p>
    <w:p>
      <w:pPr>
        <w:spacing w:after="0"/>
        <w:numPr>
          <w:ilvl w:val="0"/>
          <w:numId w:val="2"/>
        </w:numPr>
      </w:pPr>
      <w:r>
        <w:rPr/>
        <w:t xml:space="preserve">Historical legacies of colonialism and authoritarian rule in Ethiopia's local government
</w:t>
      </w:r>
    </w:p>
    <w:p>
      <w:pPr>
        <w:spacing w:after="0"/>
        <w:numPr>
          <w:ilvl w:val="0"/>
          <w:numId w:val="2"/>
        </w:numPr>
      </w:pPr>
      <w:r>
        <w:rPr/>
        <w:t xml:space="preserve">External factors influencing local governance practices in Ethiopia
</w:t>
      </w:r>
    </w:p>
    <w:p>
      <w:pPr>
        <w:spacing w:after="0"/>
        <w:numPr>
          <w:ilvl w:val="0"/>
          <w:numId w:val="2"/>
        </w:numPr>
      </w:pPr>
      <w:r>
        <w:rPr/>
        <w:t xml:space="preserve">Positive developments and initiatives in Ethiopia's local government
</w:t>
      </w:r>
    </w:p>
    <w:p>
      <w:pPr>
        <w:spacing w:after="0"/>
        <w:numPr>
          <w:ilvl w:val="0"/>
          <w:numId w:val="2"/>
        </w:numPr>
      </w:pPr>
      <w:r>
        <w:rPr/>
        <w:t xml:space="preserve">Political culture and corruption in Ethiopia's local government
</w:t>
      </w:r>
    </w:p>
    <w:p>
      <w:pPr>
        <w:spacing w:after="0"/>
        <w:numPr>
          <w:ilvl w:val="0"/>
          <w:numId w:val="2"/>
        </w:numPr>
      </w:pPr>
      <w:r>
        <w:rPr/>
        <w:t xml:space="preserve">Evidence of local government being used for control and oppression in Ethiopia
</w:t>
      </w:r>
    </w:p>
    <w:p>
      <w:pPr>
        <w:numPr>
          <w:ilvl w:val="0"/>
          <w:numId w:val="2"/>
        </w:numPr>
      </w:pPr>
      <w:r>
        <w:rPr/>
        <w:t xml:space="preserve">Counterarguments and alternative perspectives on the risks of undemocratic local government in Ethiopia</w:t>
      </w:r>
    </w:p>
    <w:p>
      <w:pPr>
        <w:pStyle w:val="Heading1"/>
      </w:pPr>
      <w:bookmarkStart w:id="6" w:name="_Toc6"/>
      <w:r>
        <w:t>Report location:</w:t>
      </w:r>
      <w:bookmarkEnd w:id="6"/>
    </w:p>
    <w:p>
      <w:hyperlink r:id="rId8" w:history="1">
        <w:r>
          <w:rPr>
            <w:color w:val="2980b9"/>
            <w:u w:val="single"/>
          </w:rPr>
          <w:t xml:space="preserve">https://www.fullpicture.app/item/fb1fd63ded50caac94ec132c9be53b76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7800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fricaportal.org/publications/local-government-ethiopia-design-problems-and-their-implications/" TargetMode="External"/><Relationship Id="rId8" Type="http://schemas.openxmlformats.org/officeDocument/2006/relationships/hyperlink" Target="https://www.fullpicture.app/item/fb1fd63ded50caac94ec132c9be53b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2024-05-04T05:37:56+02:00</dcterms:created>
  <dcterms:modified xsi:type="dcterms:W3CDTF">2024-05-04T05:37:56+02:00</dcterms:modified>
</cp:coreProperties>
</file>

<file path=docProps/custom.xml><?xml version="1.0" encoding="utf-8"?>
<Properties xmlns="http://schemas.openxmlformats.org/officeDocument/2006/custom-properties" xmlns:vt="http://schemas.openxmlformats.org/officeDocument/2006/docPropsVTypes"/>
</file>