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Joint Influence Mechanism of Phenology and Climate on the Dynamics of Gross Primary Productivity: Insights From Temperate Deciduous Broadleaf Forests in North America</w:t>
      </w:r>
      <w:br/>
      <w:hyperlink r:id="rId7" w:history="1">
        <w:r>
          <w:rPr>
            <w:color w:val="2980b9"/>
            <w:u w:val="single"/>
          </w:rPr>
          <w:t xml:space="preserve">https://agupubs.onlinelibrary.wiley.com/doi/epdf/10.1029/2020JG006049</w:t>
        </w:r>
      </w:hyperlink>
    </w:p>
    <w:p>
      <w:pPr>
        <w:pStyle w:val="Heading1"/>
      </w:pPr>
      <w:bookmarkStart w:id="2" w:name="_Toc2"/>
      <w:r>
        <w:t>Article summary:</w:t>
      </w:r>
      <w:bookmarkEnd w:id="2"/>
    </w:p>
    <w:p>
      <w:pPr>
        <w:jc w:val="both"/>
      </w:pPr>
      <w:r>
        <w:rPr/>
        <w:t xml:space="preserve">1. 本文研究了温带落叶阔叶林在北美的现象学和气候对总初级生产力（GPP）动态的联合影响机制。</w:t>
      </w:r>
    </w:p>
    <w:p>
      <w:pPr>
        <w:jc w:val="both"/>
      </w:pPr>
      <w:r>
        <w:rPr/>
        <w:t xml:space="preserve">2. 研究使用了现场数据、表型指标提取和统计分析等方法，揭示了不同因素对年度GPP动态的影响路径和程度。</w:t>
      </w:r>
    </w:p>
    <w:p>
      <w:pPr>
        <w:jc w:val="both"/>
      </w:pPr>
      <w:r>
        <w:rPr/>
        <w:t xml:space="preserve">3. 讨论了现象学和气候对年度GPP动态的概念模型、不同表型阶段中概念模型的变化以及不同气候区域中概念模型的变化，并探讨了对于气候变暖情景的启示、限制和建议。</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对其内容进行深入研究。由于只提供了文章的标题和目录，无法对其潜在偏见及来源、片面报道、无根据的主张、缺失的考虑点、所提出主张的缺失证据、未探索的反驳、宣传内容，偏袒，是否注意到可能的风险，没有平等地呈现双方等方面进行具体分析。请提供完整的文章内容以便进行更详细和准确的批判性分析。</w:t>
      </w:r>
    </w:p>
    <w:p>
      <w:pPr>
        <w:pStyle w:val="Heading1"/>
      </w:pPr>
      <w:bookmarkStart w:id="5" w:name="_Toc5"/>
      <w:r>
        <w:t>Topics for further research:</w:t>
      </w:r>
      <w:bookmarkEnd w:id="5"/>
    </w:p>
    <w:p>
      <w:pPr>
        <w:spacing w:after="0"/>
        <w:numPr>
          <w:ilvl w:val="0"/>
          <w:numId w:val="2"/>
        </w:numPr>
      </w:pPr>
      <w:r>
        <w:rPr/>
        <w:t xml:space="preserve">文章标题和目录：这些信息可以提供文章的整体结构和主题，但无法提供具体内容和观点。
</w:t>
      </w:r>
    </w:p>
    <w:p>
      <w:pPr>
        <w:spacing w:after="0"/>
        <w:numPr>
          <w:ilvl w:val="0"/>
          <w:numId w:val="2"/>
        </w:numPr>
      </w:pPr>
      <w:r>
        <w:rPr/>
        <w:t xml:space="preserve">潜在偏见及来源：文章可能存在潜在的偏见，例如作者可能有特定的立场或利益关系。此外，文章的来源也需要考虑，例如是否来自可靠的新闻机构或权威专家。
</w:t>
      </w:r>
    </w:p>
    <w:p>
      <w:pPr>
        <w:spacing w:after="0"/>
        <w:numPr>
          <w:ilvl w:val="0"/>
          <w:numId w:val="2"/>
        </w:numPr>
      </w:pPr>
      <w:r>
        <w:rPr/>
        <w:t xml:space="preserve">片面报道：文章可能只呈现了一个方面的观点，而忽略了其他可能的观点或证据。这可能导致对问题的不完整或不准确的理解。
</w:t>
      </w:r>
    </w:p>
    <w:p>
      <w:pPr>
        <w:spacing w:after="0"/>
        <w:numPr>
          <w:ilvl w:val="0"/>
          <w:numId w:val="2"/>
        </w:numPr>
      </w:pPr>
      <w:r>
        <w:rPr/>
        <w:t xml:space="preserve">无根据的主张：文章中可能存在没有充分证据支持的主张。这些主张可能是基于个人观点或假设，而不是基于可靠的数据或研究。
</w:t>
      </w:r>
    </w:p>
    <w:p>
      <w:pPr>
        <w:spacing w:after="0"/>
        <w:numPr>
          <w:ilvl w:val="0"/>
          <w:numId w:val="2"/>
        </w:numPr>
      </w:pPr>
      <w:r>
        <w:rPr/>
        <w:t xml:space="preserve">缺失的考虑点：文章可能没有考虑到一些重要的因素或观点，从而导致对问题的不全面理解。这可能是因为作者的知识有限或意图有限。
</w:t>
      </w:r>
    </w:p>
    <w:p>
      <w:pPr>
        <w:spacing w:after="0"/>
        <w:numPr>
          <w:ilvl w:val="0"/>
          <w:numId w:val="2"/>
        </w:numPr>
      </w:pPr>
      <w:r>
        <w:rPr/>
        <w:t xml:space="preserve">缺失证据的主张：文章中提出的某些主张可能缺乏充分的证据支持。这可能使读者难以确定这些主张的可信度和可靠性。
</w:t>
      </w:r>
    </w:p>
    <w:p>
      <w:pPr>
        <w:spacing w:after="0"/>
        <w:numPr>
          <w:ilvl w:val="0"/>
          <w:numId w:val="2"/>
        </w:numPr>
      </w:pPr>
      <w:r>
        <w:rPr/>
        <w:t xml:space="preserve">未探索的反驳：文章可能没有探讨可能存在的反驳观点或证据。这可能导致读者对问题的理解不完整或片面。
</w:t>
      </w:r>
    </w:p>
    <w:p>
      <w:pPr>
        <w:spacing w:after="0"/>
        <w:numPr>
          <w:ilvl w:val="0"/>
          <w:numId w:val="2"/>
        </w:numPr>
      </w:pPr>
      <w:r>
        <w:rPr/>
        <w:t xml:space="preserve">宣传内容和偏袒：文章可能包含宣传性的内容，试图影响读者的观点或行为。此外，文章可能偏袒某一方，而不是平等地呈现双方的观点。
</w:t>
      </w:r>
    </w:p>
    <w:p>
      <w:pPr>
        <w:spacing w:after="0"/>
        <w:numPr>
          <w:ilvl w:val="0"/>
          <w:numId w:val="2"/>
        </w:numPr>
      </w:pPr>
      <w:r>
        <w:rPr/>
        <w:t xml:space="preserve">是否注意到可能的风险：文章可能没有充分考虑到可能存在的风险或负面影响。这可能导致读者对问题的理解不全面或不准确。
1</w:t>
      </w:r>
    </w:p>
    <w:p>
      <w:pPr>
        <w:numPr>
          <w:ilvl w:val="0"/>
          <w:numId w:val="2"/>
        </w:numPr>
      </w:pPr>
      <w:r>
        <w:rPr/>
        <w:t xml:space="preserve">平等地呈现双方：文章可能没有平等地呈现双方的观点和证据。这可能导致读者对问题的理解不全面或不准确。
请注意，由于没有提供具体的文章内容，以上分析只是根据一般情况下可能存在的问题进行的推测。要进行更详细和准确的批判性分析，需要提供完整的文章内容。</w:t>
      </w:r>
    </w:p>
    <w:p>
      <w:pPr>
        <w:pStyle w:val="Heading1"/>
      </w:pPr>
      <w:bookmarkStart w:id="6" w:name="_Toc6"/>
      <w:r>
        <w:t>Report location:</w:t>
      </w:r>
      <w:bookmarkEnd w:id="6"/>
    </w:p>
    <w:p>
      <w:hyperlink r:id="rId8" w:history="1">
        <w:r>
          <w:rPr>
            <w:color w:val="2980b9"/>
            <w:u w:val="single"/>
          </w:rPr>
          <w:t xml:space="preserve">https://www.fullpicture.app/item/fadbb34bb1fcd64ae1e708924b47f469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A617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upubs.onlinelibrary.wiley.com/doi/epdf/10.1029/2020JG006049" TargetMode="External"/><Relationship Id="rId8" Type="http://schemas.openxmlformats.org/officeDocument/2006/relationships/hyperlink" Target="https://www.fullpicture.app/item/fadbb34bb1fcd64ae1e708924b47f4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2024-01-04T21:52:43+01:00</dcterms:created>
  <dcterms:modified xsi:type="dcterms:W3CDTF">2024-01-04T21:52:43+01:00</dcterms:modified>
</cp:coreProperties>
</file>

<file path=docProps/custom.xml><?xml version="1.0" encoding="utf-8"?>
<Properties xmlns="http://schemas.openxmlformats.org/officeDocument/2006/custom-properties" xmlns:vt="http://schemas.openxmlformats.org/officeDocument/2006/docPropsVTypes"/>
</file>