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Journalism and Media | Free Full-Text | Sources, Channels and Strategies of Disinformation in the 2020 US Election: Social Networks, Traditional Media and Political Candidates</w:t>
      </w:r>
      <w:br/>
      <w:hyperlink r:id="rId7" w:history="1">
        <w:r>
          <w:rPr>
            <w:color w:val="2980b9"/>
            <w:u w:val="single"/>
          </w:rPr>
          <w:t xml:space="preserve">https://www.mdpi.com/2673-5172/2/4/36/htm</w:t>
        </w:r>
      </w:hyperlink>
    </w:p>
    <w:p>
      <w:pPr>
        <w:pStyle w:val="Heading1"/>
      </w:pPr>
      <w:bookmarkStart w:id="2" w:name="_Toc2"/>
      <w:r>
        <w:t>Article summary:</w:t>
      </w:r>
      <w:bookmarkEnd w:id="2"/>
    </w:p>
    <w:p>
      <w:pPr>
        <w:jc w:val="both"/>
      </w:pPr>
      <w:r>
        <w:rPr/>
        <w:t xml:space="preserve">1. The internet and social networks have changed the rules of international electoral processes, leading to a shift in political communication techniques and traditional persuasion strategies.</w:t>
      </w:r>
    </w:p>
    <w:p>
      <w:pPr>
        <w:jc w:val="both"/>
      </w:pPr>
      <w:r>
        <w:rPr/>
        <w:t xml:space="preserve">2. The presence of multiple participants in the social media universe, including traditional media, rival political groups, interest groups, and social media users, has resulted in a high volume of irrelevant or misleading information.</w:t>
      </w:r>
    </w:p>
    <w:p>
      <w:pPr>
        <w:jc w:val="both"/>
      </w:pPr>
      <w:r>
        <w:rPr/>
        <w:t xml:space="preserve">3. The 2020 US presidential election saw an increase in disinformation spread through social networks, surpassing traditional media as the primary channel for false information. However, there were some exceptions where political candidates themselves used disinformation strategies.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这篇文章探讨了2020年美国选举中虚假信息的来源、传播渠道和策略。然而，文章存在一些潜在的偏见和问题。</w:t>
      </w:r>
    </w:p>
    <w:p>
      <w:pPr>
        <w:jc w:val="both"/>
      </w:pPr>
      <w:r>
        <w:rPr/>
        <w:t xml:space="preserve"/>
      </w:r>
    </w:p>
    <w:p>
      <w:pPr>
        <w:jc w:val="both"/>
      </w:pPr>
      <w:r>
        <w:rPr/>
        <w:t xml:space="preserve">首先，文章提到社交网络和传统媒体是传播虚假信息最广泛使用的两个渠道。然而，文章没有提供足够的证据来支持这一观点。它只是简单地声称社交网络在传播虚假信息方面超过了传统媒体，但没有提供具体的数据或研究结果来支持这一说法。</w:t>
      </w:r>
    </w:p>
    <w:p>
      <w:pPr>
        <w:jc w:val="both"/>
      </w:pPr>
      <w:r>
        <w:rPr/>
        <w:t xml:space="preserve"/>
      </w:r>
    </w:p>
    <w:p>
      <w:pPr>
        <w:jc w:val="both"/>
      </w:pPr>
      <w:r>
        <w:rPr/>
        <w:t xml:space="preserve">其次，文章没有充分考虑到政治候选人本身也可能是传播虚假信息的来源之一。它只提到了共和党候选人对选举舞弊的指控，但没有提及民主党候选人是否也参与了类似的行为。这种片面报道可能导致读者对特定政治派别产生误解。</w:t>
      </w:r>
    </w:p>
    <w:p>
      <w:pPr>
        <w:jc w:val="both"/>
      </w:pPr>
      <w:r>
        <w:rPr/>
        <w:t xml:space="preserve"/>
      </w:r>
    </w:p>
    <w:p>
      <w:pPr>
        <w:jc w:val="both"/>
      </w:pPr>
      <w:r>
        <w:rPr/>
        <w:t xml:space="preserve">此外，文章没有深入探讨虚假信息对选民意见形成和投票决策过程的影响。它只是简单地指出虚假信息可能扭曲选民对候选人的看法，并没有提供更多关于这种影响程度或机制的详细分析。</w:t>
      </w:r>
    </w:p>
    <w:p>
      <w:pPr>
        <w:jc w:val="both"/>
      </w:pPr>
      <w:r>
        <w:rPr/>
        <w:t xml:space="preserve"/>
      </w:r>
    </w:p>
    <w:p>
      <w:pPr>
        <w:jc w:val="both"/>
      </w:pPr>
      <w:r>
        <w:rPr/>
        <w:t xml:space="preserve">最后，文章没有平等地呈现双方的观点。它似乎更关注共和党候选人和他们的支持者在传播虚假信息方面的行为，而忽视了其他政治派别可能也参与类似行为的可能性。</w:t>
      </w:r>
    </w:p>
    <w:p>
      <w:pPr>
        <w:jc w:val="both"/>
      </w:pPr>
      <w:r>
        <w:rPr/>
        <w:t xml:space="preserve"/>
      </w:r>
    </w:p>
    <w:p>
      <w:pPr>
        <w:jc w:val="both"/>
      </w:pPr>
      <w:r>
        <w:rPr/>
        <w:t xml:space="preserve">综上所述，这篇文章在探讨2020年美国选举中虚假信息问题时存在一些潜在的偏见和不足之处。它需要提供更多的证据来支持其观点，并更全面地考虑各种因素对选民意见和投票决策的影响。</w:t>
      </w:r>
    </w:p>
    <w:p>
      <w:pPr>
        <w:pStyle w:val="Heading1"/>
      </w:pPr>
      <w:bookmarkStart w:id="5" w:name="_Toc5"/>
      <w:r>
        <w:t>Topics for further research:</w:t>
      </w:r>
      <w:bookmarkEnd w:id="5"/>
    </w:p>
    <w:p>
      <w:pPr>
        <w:spacing w:after="0"/>
        <w:numPr>
          <w:ilvl w:val="0"/>
          <w:numId w:val="2"/>
        </w:numPr>
      </w:pPr>
      <w:r>
        <w:rPr/>
        <w:t xml:space="preserve">社交网络和传统媒体在传播虚假信息方面的比较
</w:t>
      </w:r>
    </w:p>
    <w:p>
      <w:pPr>
        <w:spacing w:after="0"/>
        <w:numPr>
          <w:ilvl w:val="0"/>
          <w:numId w:val="2"/>
        </w:numPr>
      </w:pPr>
      <w:r>
        <w:rPr/>
        <w:t xml:space="preserve">政治候选人是否也参与传播虚假信息
</w:t>
      </w:r>
    </w:p>
    <w:p>
      <w:pPr>
        <w:spacing w:after="0"/>
        <w:numPr>
          <w:ilvl w:val="0"/>
          <w:numId w:val="2"/>
        </w:numPr>
      </w:pPr>
      <w:r>
        <w:rPr/>
        <w:t xml:space="preserve">虚假信息对选民意见和投票决策的影响程度和机制
</w:t>
      </w:r>
    </w:p>
    <w:p>
      <w:pPr>
        <w:spacing w:after="0"/>
        <w:numPr>
          <w:ilvl w:val="0"/>
          <w:numId w:val="2"/>
        </w:numPr>
      </w:pPr>
      <w:r>
        <w:rPr/>
        <w:t xml:space="preserve">文章是否平等地呈现了双方的观点
</w:t>
      </w:r>
    </w:p>
    <w:p>
      <w:pPr>
        <w:spacing w:after="0"/>
        <w:numPr>
          <w:ilvl w:val="0"/>
          <w:numId w:val="2"/>
        </w:numPr>
      </w:pPr>
      <w:r>
        <w:rPr/>
        <w:t xml:space="preserve">文章是否提供了足够的证据来支持其观点
</w:t>
      </w:r>
    </w:p>
    <w:p>
      <w:pPr>
        <w:numPr>
          <w:ilvl w:val="0"/>
          <w:numId w:val="2"/>
        </w:numPr>
      </w:pPr>
      <w:r>
        <w:rPr/>
        <w:t xml:space="preserve">其他可能影响选民意见和投票决策的因素</w:t>
      </w:r>
    </w:p>
    <w:p>
      <w:pPr>
        <w:pStyle w:val="Heading1"/>
      </w:pPr>
      <w:bookmarkStart w:id="6" w:name="_Toc6"/>
      <w:r>
        <w:t>Report location:</w:t>
      </w:r>
      <w:bookmarkEnd w:id="6"/>
    </w:p>
    <w:p>
      <w:hyperlink r:id="rId8" w:history="1">
        <w:r>
          <w:rPr>
            <w:color w:val="2980b9"/>
            <w:u w:val="single"/>
          </w:rPr>
          <w:t xml:space="preserve">https://www.fullpicture.app/item/fa443d5fe2cd784613d9df560f5a2687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2704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673-5172/2/4/36/htm" TargetMode="External"/><Relationship Id="rId8" Type="http://schemas.openxmlformats.org/officeDocument/2006/relationships/hyperlink" Target="https://www.fullpicture.app/item/fa443d5fe2cd784613d9df560f5a26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2024-04-22T20:20:24+02:00</dcterms:created>
  <dcterms:modified xsi:type="dcterms:W3CDTF">2024-04-22T20:20:24+02:00</dcterms:modified>
</cp:coreProperties>
</file>

<file path=docProps/custom.xml><?xml version="1.0" encoding="utf-8"?>
<Properties xmlns="http://schemas.openxmlformats.org/officeDocument/2006/custom-properties" xmlns:vt="http://schemas.openxmlformats.org/officeDocument/2006/docPropsVTypes"/>
</file>