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苏州市中西医结合医院</w:t>
      </w:r>
      <w:br/>
      <w:hyperlink r:id="rId7" w:history="1">
        <w:r>
          <w:rPr>
            <w:color w:val="2980b9"/>
            <w:u w:val="single"/>
          </w:rPr>
          <w:t xml:space="preserve">https://jy.bucm.edu.cn/front/zpxx.jspa?tid=109492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苏州市中西医结合医院是一所公立的三级乙等中西医结合医院，拥有多项荣誉称号。</w:t>
      </w:r>
    </w:p>
    <w:p>
      <w:pPr>
        <w:jc w:val="both"/>
      </w:pPr>
      <w:r>
        <w:rPr/>
        <w:t xml:space="preserve">2. 医院占地面积55.1亩，业务用房总建筑面积64600㎡，核定床位750张，实际开放床位717张。</w:t>
      </w:r>
    </w:p>
    <w:p>
      <w:pPr>
        <w:jc w:val="both"/>
      </w:pPr>
      <w:r>
        <w:rPr/>
        <w:t xml:space="preserve">3. 医院设有临床科室36个，医技科室10个，职能科室25个，并拥有多名专家在各级医学会、中医药学会、中西医结合学会任职。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该文章主要介绍了苏州市中西医结合医院的基本情况，包括医院的历史、规模、荣誉称号、人员构成、科室设置等。但是该文章存在以下问题：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偏袒：该文章只介绍了医院的优点和荣誉，没有提及任何缺点或问题。这种偏袒可能会给读者留下不真实或不完整的印象。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片面报道：该文章只介绍了医院的硬件设施和人员构成，没有提及医院的治疗效果、患者满意度等关键指标。这种片面报道可能会导致读者对医院的实际情况产生误解。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缺失考虑点：该文章没有提及医院是否存在过度治疗、乱收费等问题，也没有涉及到医院在公共卫生事件中的应对能力。这些都是评价一个医院质量和信誉的重要因素，但在该文章中被忽略了。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宣传内容：该文章使用了大量赞美性词语和形容词，如“优秀”、“名老”、“特聘”等，给人一种过分宣传和夸大其词的感觉。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未探索反驳：该文章没有探讨医院可能存在的争议或负面报道，并未提供任何反驳或解释。这种做法可能会导致读者对医院的信任度降低。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综上所述，该文章存在一些潜在的偏见和问题，需要更加客观、全面地呈现医院的情况。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Criticisms of Suzhou City Hospital of Traditional Chinese Medicine
</w:t>
      </w:r>
    </w:p>
    <w:p>
      <w:pPr>
        <w:spacing w:after="0"/>
        <w:numPr>
          <w:ilvl w:val="0"/>
          <w:numId w:val="2"/>
        </w:numPr>
      </w:pPr>
      <w:r>
        <w:rPr/>
        <w:t xml:space="preserve">Treatment effectiveness and patient satisfaction at Suzhou City Hospital of Traditional Chinese Medicine
</w:t>
      </w:r>
    </w:p>
    <w:p>
      <w:pPr>
        <w:spacing w:after="0"/>
        <w:numPr>
          <w:ilvl w:val="0"/>
          <w:numId w:val="2"/>
        </w:numPr>
      </w:pPr>
      <w:r>
        <w:rPr/>
        <w:t xml:space="preserve">Over-treatment and excessive fees at Suzhou City Hospital of Traditional Chinese Medicine
</w:t>
      </w:r>
    </w:p>
    <w:p>
      <w:pPr>
        <w:spacing w:after="0"/>
        <w:numPr>
          <w:ilvl w:val="0"/>
          <w:numId w:val="2"/>
        </w:numPr>
      </w:pPr>
      <w:r>
        <w:rPr/>
        <w:t xml:space="preserve">Biased language in promotion of Suzhou City Hospital of Traditional Chinese Medicine
</w:t>
      </w:r>
    </w:p>
    <w:p>
      <w:pPr>
        <w:spacing w:after="0"/>
        <w:numPr>
          <w:ilvl w:val="0"/>
          <w:numId w:val="2"/>
        </w:numPr>
      </w:pPr>
      <w:r>
        <w:rPr/>
        <w:t xml:space="preserve">Controversies and negative reports about Suzhou City Hospital of Traditional Chinese Medicine
</w:t>
      </w:r>
    </w:p>
    <w:p>
      <w:pPr>
        <w:numPr>
          <w:ilvl w:val="0"/>
          <w:numId w:val="2"/>
        </w:numPr>
      </w:pPr>
      <w:r>
        <w:rPr/>
        <w:t xml:space="preserve">Responses and explanations from Suzhou City Hospital of Traditional Chinese Medicine regarding criticisms and controversies.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https://www.fullpicture.app/item/fa351ed1d6a08a753e681b2c19d20435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64735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y.bucm.edu.cn/front/zpxx.jspa?tid=109492" TargetMode="External"/><Relationship Id="rId8" Type="http://schemas.openxmlformats.org/officeDocument/2006/relationships/hyperlink" Target="https://www.fullpicture.app/item/fa351ed1d6a08a753e681b2c19d2043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2024-01-02T17:02:36+01:00</dcterms:created>
  <dcterms:modified xsi:type="dcterms:W3CDTF">2024-01-02T17:02:36+01:00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