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exploration of affective and demographic factors regarding mathematical thinking and reasoning of university students-所有数据库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https://www.webofscience.com/wos/alldb/full-record/WOS:000342764800145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本文探讨了影响大学生数学思维和推理的情感和人口因素。</w:t>
      </w:r>
    </w:p>
    <w:p>
      <w:pPr>
        <w:jc w:val="both"/>
      </w:pPr>
      <w:r>
        <w:rPr/>
        <w:t xml:space="preserve">2. 研究发现，性别、年级、数学成绩和数学焦虑等因素对数学思维和推理能力有显著影响。</w:t>
      </w:r>
    </w:p>
    <w:p>
      <w:pPr>
        <w:jc w:val="both"/>
      </w:pPr>
      <w:r>
        <w:rPr/>
        <w:t xml:space="preserve">3. 文章提出了一些教育策略，以帮助提高大学生的数学思维和推理能力。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该文章进行详细的批判性分析。提供的内容只是一些检索结果，并没有提供文章的具体内容和结论。因此，无法确定文章是否存在偏见、片面报道、缺失考虑点等问题。建议提供更多关于文章内容和结论的信息，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study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practical applications of the findings
</w:t>
      </w:r>
    </w:p>
    <w:p>
      <w:pPr>
        <w:numPr>
          <w:ilvl w:val="0"/>
          <w:numId w:val="2"/>
        </w:numPr>
      </w:pPr>
      <w:r>
        <w:rPr/>
        <w:t xml:space="preserve">Future directions for research in the field.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https://www.fullpicture.app/item/fa0e183b747269d929e02e113551ffa9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352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342764800145" TargetMode="External"/><Relationship Id="rId8" Type="http://schemas.openxmlformats.org/officeDocument/2006/relationships/hyperlink" Target="https://www.fullpicture.app/item/fa0e183b747269d929e02e113551ff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2023-12-24T15:29:25+01:00</dcterms:created>
  <dcterms:modified xsi:type="dcterms:W3CDTF">2023-12-24T15:29:25+01:00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