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仇旭升 - 中国农业科学院上海兽医研究所 -</w:t>
      </w:r>
      <w:br/>
      <w:hyperlink r:id="rId7" w:history="1">
        <w:r>
          <w:rPr>
            <w:color w:val="2980b9"/>
            <w:u w:val="single"/>
          </w:rPr>
          <w:t xml:space="preserve">https://www.x-mol.com/university/faculty/294019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仇旭升是中国农业科学院上海兽医研究所的副研究员，拥有预防兽医学博士学位。</w:t>
      </w:r>
    </w:p>
    <w:p>
      <w:pPr>
        <w:jc w:val="both"/>
      </w:pPr>
      <w:r>
        <w:rPr/>
        <w:t xml:space="preserve">2. 他在新城疫病毒的逆向遗传平台上进行了研究，并开展了基于这些平台的新型新城疫病毒疫苗的研究。</w:t>
      </w:r>
    </w:p>
    <w:p>
      <w:pPr>
        <w:jc w:val="both"/>
      </w:pPr>
      <w:r>
        <w:rPr/>
        <w:t xml:space="preserve">3. 他还对新城疫病毒的毒力演变、宿主因素及其分子机制进行了研究，并发表了多篇SCI收录的论文。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根据文章内容，仇旭升是中国农业科学院上海兽医研究所的一位副研究员，他在禽畜传染病领域进行了一系列的研究工作。然而，文章提供的信息较为简单，并没有提供足够的细节来评估他的研究成果和贡献。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首先，文章没有提及仇旭升的任何潜在偏见或来源。这使得读者无法判断他的研究是否受到任何利益冲突或外部影响。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其次，文章只列举了仇旭升发表的几篇论文，并没有提供这些论文的具体内容和质量评估。因此，我们无法确定这些论文是否经过同行评议，并且是否有其他学者对其进行了验证和复制实验。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此外，文章中也没有提到仇旭升的研究是否存在片面报道或无根据的主张。我们无法确定他在研究中是否考虑了所有相关因素，并且是否基于可靠的证据做出了结论。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另外，文章还缺乏对仇旭升所提出主张的支持证据。虽然列举了他参与的项目和申请专利数量，但并没有提供具体的研究结果或成果。这使得读者无法评估他的研究是否具有实际意义和科学价值。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此外，文章中也没有探讨任何可能的反驳观点或对仇旭升研究成果的质疑。这种单方面的报道可能会给读者留下不完整或误导性的印象。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最后，文章中也没有提及仇旭升是否平等地呈现了双方观点。在科学研究中，平等和客观地考虑不同观点是非常重要的，以确保研究结果的可靠性和可信度。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目前提供的信息，我们无法对仇旭升的研究进行全面和批判性分析。文章缺乏足够的细节和支持证据来评估他的研究成果和贡献，并且存在潜在偏见和片面报道的风险。因此，在对其研究进行评估时需要更多可靠和全面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仇旭升的研究成果和贡献
</w:t>
      </w:r>
    </w:p>
    <w:p>
      <w:pPr>
        <w:spacing w:after="0"/>
        <w:numPr>
          <w:ilvl w:val="0"/>
          <w:numId w:val="2"/>
        </w:numPr>
      </w:pPr>
      <w:r>
        <w:rPr/>
        <w:t xml:space="preserve">仇旭升的潜在偏见和来源
</w:t>
      </w:r>
    </w:p>
    <w:p>
      <w:pPr>
        <w:spacing w:after="0"/>
        <w:numPr>
          <w:ilvl w:val="0"/>
          <w:numId w:val="2"/>
        </w:numPr>
      </w:pPr>
      <w:r>
        <w:rPr/>
        <w:t xml:space="preserve">仇旭升论文的具体内容和质量评估
</w:t>
      </w:r>
    </w:p>
    <w:p>
      <w:pPr>
        <w:spacing w:after="0"/>
        <w:numPr>
          <w:ilvl w:val="0"/>
          <w:numId w:val="2"/>
        </w:numPr>
      </w:pPr>
      <w:r>
        <w:rPr/>
        <w:t xml:space="preserve">仇旭升研究的全面性和可靠性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仇旭升研究的实际意义和科学价值
</w:t>
      </w:r>
    </w:p>
    <w:p>
      <w:pPr>
        <w:numPr>
          <w:ilvl w:val="0"/>
          <w:numId w:val="2"/>
        </w:numPr>
      </w:pPr>
      <w:r>
        <w:rPr/>
        <w:t xml:space="preserve">仇旭升研究的反驳观点和质疑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https://www.fullpicture.app/item/f9e9de69e91a5c4e84987e28a57559d0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8C3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university/faculty/294019" TargetMode="External"/><Relationship Id="rId8" Type="http://schemas.openxmlformats.org/officeDocument/2006/relationships/hyperlink" Target="https://www.fullpicture.app/item/f9e9de69e91a5c4e84987e28a57559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2024-01-11T13:49:43+01:00</dcterms:created>
  <dcterms:modified xsi:type="dcterms:W3CDTF">2024-01-11T13:49:43+01:00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