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Halogen atom-doped graphene/MoSe2 heterojunction Schottky barrier height modulation - ScienceDirect</w:t>
      </w:r>
      <w:br/>
      <w:hyperlink r:id="rId7" w:history="1">
        <w:r>
          <w:rPr>
            <w:color w:val="2980b9"/>
            <w:u w:val="single"/>
          </w:rPr>
          <w:t xml:space="preserve">https://www.sciencedirect.com/science/article/abs/pii/S0577907323001272</w:t>
        </w:r>
      </w:hyperlink>
    </w:p>
    <w:p>
      <w:pPr>
        <w:pStyle w:val="Heading1"/>
      </w:pPr>
      <w:bookmarkStart w:id="2" w:name="_Toc2"/>
      <w:r>
        <w:t>Article summary:</w:t>
      </w:r>
      <w:bookmarkEnd w:id="2"/>
    </w:p>
    <w:p>
      <w:pPr>
        <w:jc w:val="both"/>
      </w:pPr>
      <w:r>
        <w:rPr/>
        <w:t xml:space="preserve">1. 2D materials, such as graphene and MoSe2, show great potential for applications in various fields due to their unique properties.</w:t>
      </w:r>
    </w:p>
    <w:p>
      <w:pPr>
        <w:jc w:val="both"/>
      </w:pPr>
      <w:r>
        <w:rPr/>
        <w:t xml:space="preserve">2. The combination of different 2D materials in heterojunctions can improve device performance and enable more efficient electron transfer.</w:t>
      </w:r>
    </w:p>
    <w:p>
      <w:pPr>
        <w:jc w:val="both"/>
      </w:pPr>
      <w:r>
        <w:rPr/>
        <w:t xml:space="preserve">3. The doping of halogen atoms in graphene/MoSe2 heterojunctions can modulate the Schottky barrier height and other interface properties, making them suitable for practical applications.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偏见及其来源：文章中存在一些潜在的偏见。首先，文章过于强调二维材料的优势，而忽视了传统半导体材料的优点。其次，文章没有提到二维材料的局限性和挑战，只着重介绍了其优点和应用领域。</w:t>
      </w:r>
    </w:p>
    <w:p>
      <w:pPr>
        <w:jc w:val="both"/>
      </w:pPr>
      <w:r>
        <w:rPr/>
        <w:t xml:space="preserve"/>
      </w:r>
    </w:p>
    <w:p>
      <w:pPr>
        <w:jc w:val="both"/>
      </w:pPr>
      <w:r>
        <w:rPr/>
        <w:t xml:space="preserve">2. 片面报道：文章只关注了二维材料与硒化钼（MoSe2）异质结的界面特性调控，而忽略了其他可能的调控方法和材料组合。这种片面报道可能导致读者对该研究领域整体情况的误解。</w:t>
      </w:r>
    </w:p>
    <w:p>
      <w:pPr>
        <w:jc w:val="both"/>
      </w:pPr>
      <w:r>
        <w:rPr/>
        <w:t xml:space="preserve"/>
      </w:r>
    </w:p>
    <w:p>
      <w:pPr>
        <w:jc w:val="both"/>
      </w:pPr>
      <w:r>
        <w:rPr/>
        <w:t xml:space="preserve">3. 无根据的主张：文章中提到化学掺杂可以有效调节二维材料的肖特基类型和高度，但没有提供足够的证据来支持这一主张。缺乏实验证据使得读者难以相信这个主张是否可行。</w:t>
      </w:r>
    </w:p>
    <w:p>
      <w:pPr>
        <w:jc w:val="both"/>
      </w:pPr>
      <w:r>
        <w:rPr/>
        <w:t xml:space="preserve"/>
      </w:r>
    </w:p>
    <w:p>
      <w:pPr>
        <w:jc w:val="both"/>
      </w:pPr>
      <w:r>
        <w:rPr/>
        <w:t xml:space="preserve">4. 缺失的考虑点：文章没有讨论二维材料与硒化钼异质结在实际应用中可能遇到的问题，比如稳定性、可靠性和制备工艺等方面。这些因素对于将研究成果转化为实际应用具有重要意义。</w:t>
      </w:r>
    </w:p>
    <w:p>
      <w:pPr>
        <w:jc w:val="both"/>
      </w:pPr>
      <w:r>
        <w:rPr/>
        <w:t xml:space="preserve"/>
      </w:r>
    </w:p>
    <w:p>
      <w:pPr>
        <w:jc w:val="both"/>
      </w:pPr>
      <w:r>
        <w:rPr/>
        <w:t xml:space="preserve">5. 所提出主张的缺失证据：文章中提到掺杂卤素原子可以调节肖特基势垒，但没有提供实验证据来支持这一主张。缺乏实验证据使得读者难以相信这个主张是否可行。</w:t>
      </w:r>
    </w:p>
    <w:p>
      <w:pPr>
        <w:jc w:val="both"/>
      </w:pPr>
      <w:r>
        <w:rPr/>
        <w:t xml:space="preserve"/>
      </w:r>
    </w:p>
    <w:p>
      <w:pPr>
        <w:jc w:val="both"/>
      </w:pPr>
      <w:r>
        <w:rPr/>
        <w:t xml:space="preserve">6. 未探索的反驳：文章没有探讨其他学者对于二维材料与硒化钼异质结界面调控的不同观点和研究成果。这种未探索的反驳可能导致读者对该领域整体情况的误解。</w:t>
      </w:r>
    </w:p>
    <w:p>
      <w:pPr>
        <w:jc w:val="both"/>
      </w:pPr>
      <w:r>
        <w:rPr/>
        <w:t xml:space="preserve"/>
      </w:r>
    </w:p>
    <w:p>
      <w:pPr>
        <w:jc w:val="both"/>
      </w:pPr>
      <w:r>
        <w:rPr/>
        <w:t xml:space="preserve">7. 宣传内容：文章过于宣传二维材料与硒化钼异质结在电子器件中的潜在应用，而忽视了其他可能的应用领域和挑战。这种宣传性内容可能会误导读者对该研究领域的理解。</w:t>
      </w:r>
    </w:p>
    <w:p>
      <w:pPr>
        <w:jc w:val="both"/>
      </w:pPr>
      <w:r>
        <w:rPr/>
        <w:t xml:space="preserve"/>
      </w:r>
    </w:p>
    <w:p>
      <w:pPr>
        <w:jc w:val="both"/>
      </w:pPr>
      <w:r>
        <w:rPr/>
        <w:t xml:space="preserve">8. 偏袒：文章过于偏袒二维材料与硒化钼异质结在电子器件中的优势，而忽视了其他可能的材料组合和调控方法。这种偏袒可能导致读者对该研究领域整体情况的误解。</w:t>
      </w:r>
    </w:p>
    <w:p>
      <w:pPr>
        <w:jc w:val="both"/>
      </w:pPr>
      <w:r>
        <w:rPr/>
        <w:t xml:space="preserve"/>
      </w:r>
    </w:p>
    <w:p>
      <w:pPr>
        <w:jc w:val="both"/>
      </w:pPr>
      <w:r>
        <w:rPr/>
        <w:t xml:space="preserve">9. 是否注意到可能的风险：文章没有明确提及二维材料与硒化钼异质结在实际应用中可能面临的风险和挑战，比如材料稳定性、可靠性和制备工艺等方面的问题。这种缺乏对潜在风险的关注可能导致读者对该研究领域的理解不完整。</w:t>
      </w:r>
    </w:p>
    <w:p>
      <w:pPr>
        <w:jc w:val="both"/>
      </w:pPr>
      <w:r>
        <w:rPr/>
        <w:t xml:space="preserve"/>
      </w:r>
    </w:p>
    <w:p>
      <w:pPr>
        <w:jc w:val="both"/>
      </w:pPr>
      <w:r>
        <w:rPr/>
        <w:t xml:space="preserve">10. 没有平等地呈现双方：文章只关注了二维材料与硒化钼异质结的优势和应用，而忽视了其他可能的材料组合和调控方法。这种不平等地呈现双方可能导致读者对该研究领域整体情况的误解。</w:t>
      </w:r>
    </w:p>
    <w:p>
      <w:pPr>
        <w:pStyle w:val="Heading1"/>
      </w:pPr>
      <w:bookmarkStart w:id="5" w:name="_Toc5"/>
      <w:r>
        <w:t>Topics for further research:</w:t>
      </w:r>
      <w:bookmarkEnd w:id="5"/>
    </w:p>
    <w:p>
      <w:pPr>
        <w:spacing w:after="0"/>
        <w:numPr>
          <w:ilvl w:val="0"/>
          <w:numId w:val="2"/>
        </w:numPr>
      </w:pPr>
      <w:r>
        <w:rPr/>
        <w:t xml:space="preserve">二维材料的局限性和挑战
</w:t>
      </w:r>
    </w:p>
    <w:p>
      <w:pPr>
        <w:spacing w:after="0"/>
        <w:numPr>
          <w:ilvl w:val="0"/>
          <w:numId w:val="2"/>
        </w:numPr>
      </w:pPr>
      <w:r>
        <w:rPr/>
        <w:t xml:space="preserve">其他可能的调控方法和材料组合
</w:t>
      </w:r>
    </w:p>
    <w:p>
      <w:pPr>
        <w:spacing w:after="0"/>
        <w:numPr>
          <w:ilvl w:val="0"/>
          <w:numId w:val="2"/>
        </w:numPr>
      </w:pPr>
      <w:r>
        <w:rPr/>
        <w:t xml:space="preserve">化学掺杂对二维材料的影响的实验证据
</w:t>
      </w:r>
    </w:p>
    <w:p>
      <w:pPr>
        <w:spacing w:after="0"/>
        <w:numPr>
          <w:ilvl w:val="0"/>
          <w:numId w:val="2"/>
        </w:numPr>
      </w:pPr>
      <w:r>
        <w:rPr/>
        <w:t xml:space="preserve">二维材料与硒化钼异质结的稳定性、可靠性和制备工艺问题
</w:t>
      </w:r>
    </w:p>
    <w:p>
      <w:pPr>
        <w:spacing w:after="0"/>
        <w:numPr>
          <w:ilvl w:val="0"/>
          <w:numId w:val="2"/>
        </w:numPr>
      </w:pPr>
      <w:r>
        <w:rPr/>
        <w:t xml:space="preserve">其他学者对于二维材料与硒化钼异质结界面调控的观点和研究成果
</w:t>
      </w:r>
    </w:p>
    <w:p>
      <w:pPr>
        <w:numPr>
          <w:ilvl w:val="0"/>
          <w:numId w:val="2"/>
        </w:numPr>
      </w:pPr>
      <w:r>
        <w:rPr/>
        <w:t xml:space="preserve">二维材料与硒化钼异质结在电子器件以外的应用领域和挑战</w:t>
      </w:r>
    </w:p>
    <w:p>
      <w:pPr>
        <w:pStyle w:val="Heading1"/>
      </w:pPr>
      <w:bookmarkStart w:id="6" w:name="_Toc6"/>
      <w:r>
        <w:t>Report location:</w:t>
      </w:r>
      <w:bookmarkEnd w:id="6"/>
    </w:p>
    <w:p>
      <w:hyperlink r:id="rId8" w:history="1">
        <w:r>
          <w:rPr>
            <w:color w:val="2980b9"/>
            <w:u w:val="single"/>
          </w:rPr>
          <w:t xml:space="preserve">https://www.fullpicture.app/item/f9e7f8d5b13a1c1564bbb55f602f4113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9E30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577907323001272" TargetMode="External"/><Relationship Id="rId8" Type="http://schemas.openxmlformats.org/officeDocument/2006/relationships/hyperlink" Target="https://www.fullpicture.app/item/f9e7f8d5b13a1c1564bbb55f602f41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2023-12-05T06:18:52+01:00</dcterms:created>
  <dcterms:modified xsi:type="dcterms:W3CDTF">2023-12-05T06:18:52+01:00</dcterms:modified>
</cp:coreProperties>
</file>

<file path=docProps/custom.xml><?xml version="1.0" encoding="utf-8"?>
<Properties xmlns="http://schemas.openxmlformats.org/officeDocument/2006/custom-properties" xmlns:vt="http://schemas.openxmlformats.org/officeDocument/2006/docPropsVTypes"/>
</file>