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Immoral realism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https://link.springer.com/article/10.1007/s11098-018-1218-0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Non-naturalist moral realism claims that moral truths correspond to irreducible, purely normative facts that are not natural or dependent on human judgment.</w:t>
      </w:r>
    </w:p>
    <w:p>
      <w:pPr>
        <w:jc w:val="both"/>
      </w:pPr>
      <w:r>
        <w:rPr/>
        <w:t xml:space="preserve">2. This view implies that if naturalism is true, then nothing matters and there is no reason to act morally.</w:t>
      </w:r>
    </w:p>
    <w:p>
      <w:pPr>
        <w:jc w:val="both"/>
      </w:pPr>
      <w:r>
        <w:rPr/>
        <w:t xml:space="preserve">3. The problem with non-naturalism is that it forces us to conditionalize our ethical beliefs on the existence of non-natural facts, which can lead to immoral conditionalizations and nihilistic attitudes towards morality.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哲学论文，其内容较为专业和抽象，难以进行批判性分析。然而，可以指出的是，文章作者在阐述自己的观点时使用了一些偏激的措辞，如将非自然主义视为“不道德”的信仰，并暗示这种信仰会导致“虚无主义”。此外，文章也存在一些未考虑到的因素和可能存在的反驳。总体来说，需要更多的专业知识和背景才能对这篇文章进行全面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Non-naturalism in philosophy
</w:t>
      </w:r>
    </w:p>
    <w:p>
      <w:pPr>
        <w:spacing w:after="0"/>
        <w:numPr>
          <w:ilvl w:val="0"/>
          <w:numId w:val="2"/>
        </w:numPr>
      </w:pPr>
      <w:r>
        <w:rPr/>
        <w:t xml:space="preserve">Moral realism vs. moral anti-realism
</w:t>
      </w:r>
    </w:p>
    <w:p>
      <w:pPr>
        <w:spacing w:after="0"/>
        <w:numPr>
          <w:ilvl w:val="0"/>
          <w:numId w:val="2"/>
        </w:numPr>
      </w:pPr>
      <w:r>
        <w:rPr/>
        <w:t xml:space="preserve">The problem of moral motivation
</w:t>
      </w:r>
    </w:p>
    <w:p>
      <w:pPr>
        <w:spacing w:after="0"/>
        <w:numPr>
          <w:ilvl w:val="0"/>
          <w:numId w:val="2"/>
        </w:numPr>
      </w:pPr>
      <w:r>
        <w:rPr/>
        <w:t xml:space="preserve">The is-ought gap
</w:t>
      </w:r>
    </w:p>
    <w:p>
      <w:pPr>
        <w:spacing w:after="0"/>
        <w:numPr>
          <w:ilvl w:val="0"/>
          <w:numId w:val="2"/>
        </w:numPr>
      </w:pPr>
      <w:r>
        <w:rPr/>
        <w:t xml:space="preserve">The role of intuition in moral reasoning
</w:t>
      </w:r>
    </w:p>
    <w:p>
      <w:pPr>
        <w:numPr>
          <w:ilvl w:val="0"/>
          <w:numId w:val="2"/>
        </w:numPr>
      </w:pPr>
      <w:r>
        <w:rPr/>
        <w:t xml:space="preserve">Criticisms of non-naturalism in ethics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https://www.fullpicture.app/item/f8fc24f2364e62caa674cbf4dc66309d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DB0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11098-018-1218-0" TargetMode="External"/><Relationship Id="rId8" Type="http://schemas.openxmlformats.org/officeDocument/2006/relationships/hyperlink" Target="https://www.fullpicture.app/item/f8fc24f2364e62caa674cbf4dc6630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2023-04-09T18:03:29+02:00</dcterms:created>
  <dcterms:modified xsi:type="dcterms:W3CDTF">2023-04-09T18:03:29+02:00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