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Tupanvirus-infected amoebas are induced to aggregate with uninfected cells promoting viral dissemination | Scientific Reports</w:t>
      </w:r>
      <w:br/>
      <w:hyperlink r:id="rId7" w:history="1">
        <w:r>
          <w:rPr>
            <w:color w:val="2980b9"/>
            <w:u w:val="single"/>
          </w:rPr>
          <w:t xml:space="preserve">https://www.nature.com/articles/s41598-018-36552-4</w:t>
        </w:r>
      </w:hyperlink>
    </w:p>
    <w:p>
      <w:pPr>
        <w:pStyle w:val="Heading1"/>
      </w:pPr>
      <w:bookmarkStart w:id="2" w:name="_Toc2"/>
      <w:r>
        <w:t>Article summary:</w:t>
      </w:r>
      <w:bookmarkEnd w:id="2"/>
    </w:p>
    <w:p>
      <w:pPr>
        <w:jc w:val="both"/>
      </w:pPr>
      <w:r>
        <w:rPr/>
        <w:t xml:space="preserve">1. Tupanvirus, one of the largest and most complex viruses known, infects amoebas and induces the formation of large clusters of infected and uninfected cells.</w:t>
      </w:r>
    </w:p>
    <w:p>
      <w:pPr>
        <w:jc w:val="both"/>
      </w:pPr>
      <w:r>
        <w:rPr/>
        <w:t xml:space="preserve">2. Infected cells act like "zombies," controlled by tupanviruses, and attach to uninfected cells, promoting viral dissemination.</w:t>
      </w:r>
    </w:p>
    <w:p>
      <w:pPr>
        <w:jc w:val="both"/>
      </w:pPr>
      <w:r>
        <w:rPr/>
        <w:t xml:space="preserve">3. The expression of mannose receptor genes is induced by tupanvirus infection, suggesting a role for mannose in the adhesion and aggregation of infected cells with uninfected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"Tupanvirus-infected amoebas are induced to aggregate with uninfected cells promoting viral dissemination" discusses the characteristics and behavior of tupanviruses, a type of giant virus that infects amoebas. The article provides information on the structural and genomic complexity of tupanviruses, their replication cycle, and their large translational apparatus. It also describes how tupanviruses induce the expression of cellular and viral mannose receptor genes, which promote the adhesion of infected cells to uninfected cells.</w:t>
      </w:r>
    </w:p>
    <w:p>
      <w:pPr>
        <w:jc w:val="both"/>
      </w:pPr>
      <w:r>
        <w:rPr/>
        <w:t xml:space="preserve"/>
      </w:r>
    </w:p>
    <w:p>
      <w:pPr>
        <w:jc w:val="both"/>
      </w:pPr>
      <w:r>
        <w:rPr/>
        <w:t xml:space="preserve">Overall, the article provides a detailed analysis of the behavior and characteristics of tupanviruses. However, there are several potential biases and limitations in the article that should be considered.</w:t>
      </w:r>
    </w:p>
    <w:p>
      <w:pPr>
        <w:jc w:val="both"/>
      </w:pPr>
      <w:r>
        <w:rPr/>
        <w:t xml:space="preserve"/>
      </w:r>
    </w:p>
    <w:p>
      <w:pPr>
        <w:jc w:val="both"/>
      </w:pPr>
      <w:r>
        <w:rPr/>
        <w:t xml:space="preserve">Firstly, the article focuses primarily on the positive aspects of tupanviruses and their interactions with host cells. It highlights their unique features and their ability to induce cell aggregation, which promotes viral dissemination. While this is an interesting finding, it is important to consider any potential negative effects or risks associated with these interactions. The article does not discuss any potential harm caused by tupanviruses to host cells or any negative consequences of cell aggregation.</w:t>
      </w:r>
    </w:p>
    <w:p>
      <w:pPr>
        <w:jc w:val="both"/>
      </w:pPr>
      <w:r>
        <w:rPr/>
        <w:t xml:space="preserve"/>
      </w:r>
    </w:p>
    <w:p>
      <w:pPr>
        <w:jc w:val="both"/>
      </w:pPr>
      <w:r>
        <w:rPr/>
        <w:t xml:space="preserve">Additionally, the article does not provide a balanced perspective by discussing potential counterarguments or alternative explanations for the observed phenomena. It presents the hypothesis that infected cells act like "zombies" controlled by tupanviruses, but does not explore other possible explanations for cell aggregation or consider alternative interpretations of the data.</w:t>
      </w:r>
    </w:p>
    <w:p>
      <w:pPr>
        <w:jc w:val="both"/>
      </w:pPr>
      <w:r>
        <w:rPr/>
        <w:t xml:space="preserve"/>
      </w:r>
    </w:p>
    <w:p>
      <w:pPr>
        <w:jc w:val="both"/>
      </w:pPr>
      <w:r>
        <w:rPr/>
        <w:t xml:space="preserve">Furthermore, there is limited evidence provided to support some of the claims made in the article. For example, while it is stated that tupanvirus induces the expression of mannose receptor genes in infected cells, there is no data presented to demonstrate this effect. Similarly, while it is mentioned that free-mannose can inhibit adhesion of Acanthamoeba castellanii to surfaces, there is no experimental evidence provided to support this claim.</w:t>
      </w:r>
    </w:p>
    <w:p>
      <w:pPr>
        <w:jc w:val="both"/>
      </w:pPr>
      <w:r>
        <w:rPr/>
        <w:t xml:space="preserve"/>
      </w:r>
    </w:p>
    <w:p>
      <w:pPr>
        <w:jc w:val="both"/>
      </w:pPr>
      <w:r>
        <w:rPr/>
        <w:t xml:space="preserve">The article also lacks a discussion of potential risks or implications of the findings. It does not address whether the ability of tupanviruses to induce cell aggregation and promote viral dissemination could have any negative consequences, such as increased virulence or spread of infection.</w:t>
      </w:r>
    </w:p>
    <w:p>
      <w:pPr>
        <w:jc w:val="both"/>
      </w:pPr>
      <w:r>
        <w:rPr/>
        <w:t xml:space="preserve"/>
      </w:r>
    </w:p>
    <w:p>
      <w:pPr>
        <w:jc w:val="both"/>
      </w:pPr>
      <w:r>
        <w:rPr/>
        <w:t xml:space="preserve">In terms of potential biases, it is worth noting that the article is published in Scientific Reports, which is an open-access journal. While open-access journals can provide valuable research findings, they are sometimes criticized for having lower editorial standards and potentially publishing lower quality or biased research.</w:t>
      </w:r>
    </w:p>
    <w:p>
      <w:pPr>
        <w:jc w:val="both"/>
      </w:pPr>
      <w:r>
        <w:rPr/>
        <w:t xml:space="preserve"/>
      </w:r>
    </w:p>
    <w:p>
      <w:pPr>
        <w:jc w:val="both"/>
      </w:pPr>
      <w:r>
        <w:rPr/>
        <w:t xml:space="preserve">In conclusion, while the article provides interesting insights into the behavior and characteristics of tupanviruses, there are several limitations and biases that should be considered. The article focuses primarily on positive aspects of tupanviruses without discussing potential negative effects or risks. It also lacks balanced reporting by not exploring alternative explanations or counterarguments. Additionally, some claims made in the article lack supporting evidence. Overall, further research and critical analysis are needed to fully understand the implications and potential risks associated with tupanvirus infections.</w:t>
      </w:r>
    </w:p>
    <w:p>
      <w:pPr>
        <w:pStyle w:val="Heading1"/>
      </w:pPr>
      <w:bookmarkStart w:id="5" w:name="_Toc5"/>
      <w:r>
        <w:t>Topics for further research:</w:t>
      </w:r>
      <w:bookmarkEnd w:id="5"/>
    </w:p>
    <w:p>
      <w:pPr>
        <w:spacing w:after="0"/>
        <w:numPr>
          <w:ilvl w:val="0"/>
          <w:numId w:val="2"/>
        </w:numPr>
      </w:pPr>
      <w:r>
        <w:rPr/>
        <w:t xml:space="preserve">Negative effects of tupanvirus infections on host cells
</w:t>
      </w:r>
    </w:p>
    <w:p>
      <w:pPr>
        <w:spacing w:after="0"/>
        <w:numPr>
          <w:ilvl w:val="0"/>
          <w:numId w:val="2"/>
        </w:numPr>
      </w:pPr>
      <w:r>
        <w:rPr/>
        <w:t xml:space="preserve">Risks associated with tupanvirus-induced cell aggregation
</w:t>
      </w:r>
    </w:p>
    <w:p>
      <w:pPr>
        <w:spacing w:after="0"/>
        <w:numPr>
          <w:ilvl w:val="0"/>
          <w:numId w:val="2"/>
        </w:numPr>
      </w:pPr>
      <w:r>
        <w:rPr/>
        <w:t xml:space="preserve">Alternative explanations for cell aggregation in tupanvirus-infected cells
</w:t>
      </w:r>
    </w:p>
    <w:p>
      <w:pPr>
        <w:spacing w:after="0"/>
        <w:numPr>
          <w:ilvl w:val="0"/>
          <w:numId w:val="2"/>
        </w:numPr>
      </w:pPr>
      <w:r>
        <w:rPr/>
        <w:t xml:space="preserve">Counterarguments to the hypothesis of infected cells acting like zombies
</w:t>
      </w:r>
    </w:p>
    <w:p>
      <w:pPr>
        <w:spacing w:after="0"/>
        <w:numPr>
          <w:ilvl w:val="0"/>
          <w:numId w:val="2"/>
        </w:numPr>
      </w:pPr>
      <w:r>
        <w:rPr/>
        <w:t xml:space="preserve">Experimental evidence for tupanvirus-induced expression of mannose receptor genes
</w:t>
      </w:r>
    </w:p>
    <w:p>
      <w:pPr>
        <w:numPr>
          <w:ilvl w:val="0"/>
          <w:numId w:val="2"/>
        </w:numPr>
      </w:pPr>
      <w:r>
        <w:rPr/>
        <w:t xml:space="preserve">Implications and potential risks of tupanvirus-induced viral dissemination</w:t>
      </w:r>
    </w:p>
    <w:p>
      <w:pPr>
        <w:pStyle w:val="Heading1"/>
      </w:pPr>
      <w:bookmarkStart w:id="6" w:name="_Toc6"/>
      <w:r>
        <w:t>Report location:</w:t>
      </w:r>
      <w:bookmarkEnd w:id="6"/>
    </w:p>
    <w:p>
      <w:hyperlink r:id="rId8" w:history="1">
        <w:r>
          <w:rPr>
            <w:color w:val="2980b9"/>
            <w:u w:val="single"/>
          </w:rPr>
          <w:t xml:space="preserve">https://www.fullpicture.app/item/f8ec20d62825f89839c745a4d534a404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879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8-36552-4" TargetMode="External"/><Relationship Id="rId8" Type="http://schemas.openxmlformats.org/officeDocument/2006/relationships/hyperlink" Target="https://www.fullpicture.app/item/f8ec20d62825f89839c745a4d534a4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2024-01-01T19:07:05+01:00</dcterms:created>
  <dcterms:modified xsi:type="dcterms:W3CDTF">2024-01-01T19:07:05+01:00</dcterms:modified>
</cp:coreProperties>
</file>

<file path=docProps/custom.xml><?xml version="1.0" encoding="utf-8"?>
<Properties xmlns="http://schemas.openxmlformats.org/officeDocument/2006/custom-properties" xmlns:vt="http://schemas.openxmlformats.org/officeDocument/2006/docPropsVTypes"/>
</file>