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C. elegans interprets bacterial non-coding RNAs to learn pathogenic avoidance | Nature</w:t>
      </w:r>
      <w:br/>
      <w:hyperlink r:id="rId7" w:history="1">
        <w:r>
          <w:rPr>
            <w:color w:val="2980b9"/>
            <w:u w:val="single"/>
          </w:rPr>
          <w:t xml:space="preserve">https://www.nature.com/articles/s41586-020-2699-5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研究发现，C. elegans（秀丽隐杆线虫）可以通过解读细菌的非编码RNA来学习避免病原体。</w:t>
      </w:r>
    </w:p>
    <w:p>
      <w:pPr>
        <w:jc w:val="both"/>
      </w:pPr>
      <w:r>
        <w:rPr/>
        <w:t xml:space="preserve">2. 秀丽隐杆线虫在感染了致病性Pseudomonas aeruginosa（PA14）后会学会避免这种病原体。</w:t>
      </w:r>
    </w:p>
    <w:p>
      <w:pPr>
        <w:jc w:val="both"/>
      </w:pPr>
      <w:r>
        <w:rPr/>
        <w:t xml:space="preserve">3. 经过训练，秀丽隐杆线虫可以将对PA14的避免行为传递给后代，并且这种传递是通过细菌产生的sRNA实现的。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潜在偏见及其来源：文章没有明确提到作者的潜在偏见或利益冲突。然而，由于该研究是由自然杂志发表的，可能存在出版偏向性，以支持新颖和有趣的研究结果。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片面报道：文章主要关注了C. elegans如何通过感知细菌非编码RNA来学习避免致病菌。然而，文章没有提及其他可能影响C. elegans行为的因素，例如环境条件、遗传变异等。这种片面报道可能导致读者对该研究结果的过度解读。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无根据的主张：文章声称C. elegans可以将学习到的避免行为传递给后代，但并未提供足够的证据来支持这一主张。虽然作者提到了先前的研究结果，但并未进行实验证明这一点。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缺失的考虑点：文章没有讨论C. elegans如何识别和区分不同类型的非编码RNA，并选择性地学习避免某些致病菌。此外，文章也没有探讨其他可能影响C. elegans行为学习和记忆形成的因素，例如神经递质、突触可塑性等。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所提出主张的缺失证据：文章声称细菌非编码RNA是C. elegans学习避免致病菌的信号，但并未提供足够的实验证据来支持这一主张。虽然作者进行了一系列实验来验证这一假设，但仍然存在其他可能解释结果的因素。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未探索的反驳：文章没有讨论其他可能解释C. elegans学习避免行为的机制，例如感知细菌代谢产物或其他分子信号。此外，文章也没有探讨其他可能解释C. elegans传递避免行为给后代的机制。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宣传内容和偏袒：文章中没有明显的宣传内容或偏袒倾向。然而，由于该研究发表在自然杂志上，并且结果具有新颖和有趣性，可能存在对该研究结果过度宣传的风险。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是否注意到可能的风险：文章没有明确讨论与该研究相关的潜在风险或限制。例如，是否存在其他未考虑到的因素可能影响C. elegans对细菌非编码RNA的感知和学习行为。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没有平等地呈现双方：文章没有提及其他可能解释C. elegans学习避免行为的观点或研究结果。这种单一视角可能导致读者对该研究结果的过度解读。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总体而言，上述文章在描述C. elegans如何通过感知细菌非编码RNA来学习避免致病菌方面提供了有趣的发现。然而，文章存在一些潜在的偏见和不足之处，需要更多的实验证据和全面考虑才能支持其主张。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numPr>
          <w:ilvl w:val="0"/>
          <w:numId w:val="2"/>
        </w:numPr>
      </w:pPr>
      <w:r>
        <w:rPr/>
        <w:t xml:space="preserve">未探索的反驳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https://www.fullpicture.app/item/f8dc9703d150cb57d97b0f2034ec06b8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D5BDD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586-020-2699-5" TargetMode="External"/><Relationship Id="rId8" Type="http://schemas.openxmlformats.org/officeDocument/2006/relationships/hyperlink" Target="https://www.fullpicture.app/item/f8dc9703d150cb57d97b0f2034ec06b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2024-01-01T18:10:19+01:00</dcterms:created>
  <dcterms:modified xsi:type="dcterms:W3CDTF">2024-01-01T18:10:19+01:00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