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InPlayGuru: In-Play Scanner</w:t>
      </w:r>
      <w:br/>
      <w:hyperlink r:id="rId7" w:history="1">
        <w:r>
          <w:rPr>
            <w:color w:val="2980b9"/>
            <w:u w:val="single"/>
          </w:rPr>
          <w:t xml:space="preserve">https://inplayguru.com/inplay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InPlayGuru é um scanner de apostas ao vivo que permite aos usuários filtrar partidas em tempo real com base em critérios específicos, como segunda metade, jogos escolhidos e placares.</w:t>
      </w:r>
    </w:p>
    <w:p>
      <w:pPr>
        <w:jc w:val="both"/>
      </w:pPr>
      <w:r>
        <w:rPr/>
        <w:t xml:space="preserve">2. O scanner cobre uma ampla variedade de ligas e competições, incluindo a K League 1 da Coreia do Sul, a Copa do Japão e a Liga Nacional do Quênia.</w:t>
      </w:r>
    </w:p>
    <w:p>
      <w:pPr>
        <w:jc w:val="both"/>
      </w:pPr>
      <w:r>
        <w:rPr/>
        <w:t xml:space="preserve">3. Os usuários podem clicar no ícone para aplicar filtros rápidos às colunas e encontrar rapidamente as partidas que atendem às suas necessidades de apostas ao vivo.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acima apresenta uma lista de jogos ao vivo em diferentes ligas e competições, com destaque para a ferramenta InPlayGuru: In-Play Scanner. A ferramenta permite que os usuários apliquem filtros rápidos para encontrar partidas específicas, como aquelas em que o time azarão está na frente ou quando não houve gols marcados.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o artigo não fornece informações sobre as fontes dos dados apresentados ou sobre a precisão da ferramenta InPlayGuru. Além disso, não há análise crítica dos jogos listados ou das equipes envolvidas, o que pode levar a uma visão limitada do cenário geral.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a ser considerado é a falta de contexto sobre as ligas e competições mencionadas. O artigo não oferece informações sobre as regras desses torneios ou sobre o desempenho recente das equipes envolvidas, o que pode afetar significativamente os resultados das partidas.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parece ter um viés promocional em relação à ferramenta InPlayGuru, sem explorar possíveis desvantagens ou riscos associados ao seu uso. Também não há menção aos possíveis custos envolvidos no acesso à ferramenta.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embora o artigo forneça uma lista útil de jogos ao vivo e destaque uma ferramenta interessante para filtrar esses jogos, ele carece de informações críticas importantes e pode ter um viés promocional em relação à ferramenta InPlayGuru. Os leitores devem buscar outras fontes para obter uma visão mais completa e imparcial do cenário geral.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Como funcionam as fontes de dados da ferramenta InPlayGuru?
</w:t>
      </w:r>
    </w:p>
    <w:p>
      <w:pPr>
        <w:spacing w:after="0"/>
        <w:numPr>
          <w:ilvl w:val="0"/>
          <w:numId w:val="2"/>
        </w:numPr>
      </w:pPr>
      <w:r>
        <w:rPr/>
        <w:t xml:space="preserve">Qual é a precisão da ferramenta InPlayGuru em relação aos resultados dos jogos?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análises críticas das equipes e jogos listados no artigo?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regras e desempenhos recentes das ligas e competições mencionadas?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possíveis desvantagens ou riscos associados ao uso da ferramenta InPlayGuru?
</w:t>
      </w:r>
    </w:p>
    <w:p>
      <w:pPr>
        <w:numPr>
          <w:ilvl w:val="0"/>
          <w:numId w:val="2"/>
        </w:numPr>
      </w:pPr>
      <w:r>
        <w:rPr/>
        <w:t xml:space="preserve">Quais são os custos envolvidos no acesso à ferramenta InPlayGuru?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https://www.fullpicture.app/item/f89c13c8a1cfa395b9432028dfa05d6c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71E9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playguru.com/inplay" TargetMode="External"/><Relationship Id="rId8" Type="http://schemas.openxmlformats.org/officeDocument/2006/relationships/hyperlink" Target="https://www.fullpicture.app/item/f89c13c8a1cfa395b9432028dfa05d6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2024-01-02T18:10:54+01:00</dcterms:created>
  <dcterms:modified xsi:type="dcterms:W3CDTF">2024-01-02T18:10:54+01:00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