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Recommended Resources and Online Material for Investigating Substance Misuse and Addictions | SpringerLink</w:t>
      </w:r>
      <w:br/>
      <w:hyperlink r:id="rId7" w:history="1">
        <w:r>
          <w:rPr>
            <w:color w:val="2980b9"/>
            <w:u w:val="single"/>
          </w:rPr>
          <w:t xml:space="preserve">https://link.springer.com/referenceworkentry/10.1007/978-3-030-92392-1_176</w:t>
        </w:r>
      </w:hyperlink>
    </w:p>
    <w:p>
      <w:pPr>
        <w:pStyle w:val="Heading1"/>
      </w:pPr>
      <w:bookmarkStart w:id="2" w:name="_Toc2"/>
      <w:r>
        <w:t>Article summary:</w:t>
      </w:r>
      <w:bookmarkEnd w:id="2"/>
    </w:p>
    <w:p>
      <w:pPr>
        <w:jc w:val="both"/>
      </w:pPr>
      <w:r>
        <w:rPr/>
        <w:t xml:space="preserve">1. Substance misuse and addiction have been studied for centuries, but research has been hindered by social stigma and limited technology until recent years.</w:t>
      </w:r>
    </w:p>
    <w:p>
      <w:pPr>
        <w:jc w:val="both"/>
      </w:pPr>
      <w:r>
        <w:rPr/>
        <w:t xml:space="preserve">2. The article provides a compilation of recommended resources, including books, websites, regulatory bodies, and professional societies, to help researchers and practitioners stay informed about substance misuse and addictions.</w:t>
      </w:r>
    </w:p>
    <w:p>
      <w:pPr>
        <w:jc w:val="both"/>
      </w:pPr>
      <w:r>
        <w:rPr/>
        <w:t xml:space="preserve">3. The understanding of cellular mechanisms related to substance misuse and addiction has advanced significantly in recent years, making it important for professionals in the field to stay updated on the latest research.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"Recommended Resources and Online Material for Investigating Substance Misuse and Addictions" provides a compilation of resources recommended by practitioners and researchers in the field of substance misuse and addiction. The aim of the article is to assist colleagues who are interested in understanding more about this topic.</w:t>
      </w:r>
    </w:p>
    <w:p>
      <w:pPr>
        <w:jc w:val="both"/>
      </w:pPr>
      <w:r>
        <w:rPr/>
        <w:t xml:space="preserve"/>
      </w:r>
    </w:p>
    <w:p>
      <w:pPr>
        <w:jc w:val="both"/>
      </w:pPr>
      <w:r>
        <w:rPr/>
        <w:t xml:space="preserve">One potential bias in the article is the focus on recent advances in understanding substance misuse and addiction. While it is important to stay updated with current research, it is also crucial to consider historical perspectives and knowledge that have contributed to our understanding of this issue. The article briefly mentions Aristotle's observations on alcohol withdrawal in ancient times, but does not delve into the historical context or contributions from earlier researchers.</w:t>
      </w:r>
    </w:p>
    <w:p>
      <w:pPr>
        <w:jc w:val="both"/>
      </w:pPr>
      <w:r>
        <w:rPr/>
        <w:t xml:space="preserve"/>
      </w:r>
    </w:p>
    <w:p>
      <w:pPr>
        <w:jc w:val="both"/>
      </w:pPr>
      <w:r>
        <w:rPr/>
        <w:t xml:space="preserve">The article also highlights the advancements in technology that have allowed for a better understanding of cellular responses to drugs. However, it does not provide any evidence or examples to support this claim. It would be beneficial to include specific studies or experiments that have utilized these technologies to advance our knowledge in this field.</w:t>
      </w:r>
    </w:p>
    <w:p>
      <w:pPr>
        <w:jc w:val="both"/>
      </w:pPr>
      <w:r>
        <w:rPr/>
        <w:t xml:space="preserve"/>
      </w:r>
    </w:p>
    <w:p>
      <w:pPr>
        <w:jc w:val="both"/>
      </w:pPr>
      <w:r>
        <w:rPr/>
        <w:t xml:space="preserve">Additionally, the article focuses primarily on resources recommended by researchers and practitioners, without considering alternative viewpoints or perspectives. This may result in a one-sided reporting of information and limit the reader's ability to critically evaluate different approaches or theories related to substance misuse and addiction.</w:t>
      </w:r>
    </w:p>
    <w:p>
      <w:pPr>
        <w:jc w:val="both"/>
      </w:pPr>
      <w:r>
        <w:rPr/>
        <w:t xml:space="preserve"/>
      </w:r>
    </w:p>
    <w:p>
      <w:pPr>
        <w:jc w:val="both"/>
      </w:pPr>
      <w:r>
        <w:rPr/>
        <w:t xml:space="preserve">Furthermore, while the article acknowledges the potential harm associated with addictive and toxic drugs, it does not explore potential risks or provide information on harm reduction strategies. It would be valuable to include information on interventions or programs aimed at reducing harm associated with substance misuse and addiction.</w:t>
      </w:r>
    </w:p>
    <w:p>
      <w:pPr>
        <w:jc w:val="both"/>
      </w:pPr>
      <w:r>
        <w:rPr/>
        <w:t xml:space="preserve"/>
      </w:r>
    </w:p>
    <w:p>
      <w:pPr>
        <w:jc w:val="both"/>
      </w:pPr>
      <w:r>
        <w:rPr/>
        <w:t xml:space="preserve">Overall, while the article provides a compilation of resources for investigating substance misuse and addictions, it has some limitations in terms of biases, one-sided reporting, unsupported claims, missing points of consideration, missing evidence for claims made, unexplored counterarguments, promotional content, partiality, lack of risk assessment, and unequal presentation of both sides.</w:t>
      </w:r>
    </w:p>
    <w:p>
      <w:pPr>
        <w:pStyle w:val="Heading1"/>
      </w:pPr>
      <w:bookmarkStart w:id="5" w:name="_Toc5"/>
      <w:r>
        <w:t>Topics for further research:</w:t>
      </w:r>
      <w:bookmarkEnd w:id="5"/>
    </w:p>
    <w:p>
      <w:pPr>
        <w:spacing w:after="0"/>
        <w:numPr>
          <w:ilvl w:val="0"/>
          <w:numId w:val="2"/>
        </w:numPr>
      </w:pPr>
      <w:r>
        <w:rPr/>
        <w:t xml:space="preserve">Historical perspectives on substance misuse and addiction
</w:t>
      </w:r>
    </w:p>
    <w:p>
      <w:pPr>
        <w:spacing w:after="0"/>
        <w:numPr>
          <w:ilvl w:val="0"/>
          <w:numId w:val="2"/>
        </w:numPr>
      </w:pPr>
      <w:r>
        <w:rPr/>
        <w:t xml:space="preserve">Contributions of earlier researchers in the field of substance misuse and addiction
</w:t>
      </w:r>
    </w:p>
    <w:p>
      <w:pPr>
        <w:spacing w:after="0"/>
        <w:numPr>
          <w:ilvl w:val="0"/>
          <w:numId w:val="2"/>
        </w:numPr>
      </w:pPr>
      <w:r>
        <w:rPr/>
        <w:t xml:space="preserve">Studies on cellular responses to drugs and advancements in technology
</w:t>
      </w:r>
    </w:p>
    <w:p>
      <w:pPr>
        <w:spacing w:after="0"/>
        <w:numPr>
          <w:ilvl w:val="0"/>
          <w:numId w:val="2"/>
        </w:numPr>
      </w:pPr>
      <w:r>
        <w:rPr/>
        <w:t xml:space="preserve">Alternative viewpoints and perspectives on substance misuse and addiction
</w:t>
      </w:r>
    </w:p>
    <w:p>
      <w:pPr>
        <w:spacing w:after="0"/>
        <w:numPr>
          <w:ilvl w:val="0"/>
          <w:numId w:val="2"/>
        </w:numPr>
      </w:pPr>
      <w:r>
        <w:rPr/>
        <w:t xml:space="preserve">Harm reduction strategies for substance misuse and addiction
</w:t>
      </w:r>
    </w:p>
    <w:p>
      <w:pPr>
        <w:numPr>
          <w:ilvl w:val="0"/>
          <w:numId w:val="2"/>
        </w:numPr>
      </w:pPr>
      <w:r>
        <w:rPr/>
        <w:t xml:space="preserve">Risks associated with addictive and toxic drugs and interventions to mitigate harm</w:t>
      </w:r>
    </w:p>
    <w:p>
      <w:pPr>
        <w:pStyle w:val="Heading1"/>
      </w:pPr>
      <w:bookmarkStart w:id="6" w:name="_Toc6"/>
      <w:r>
        <w:t>Report location:</w:t>
      </w:r>
      <w:bookmarkEnd w:id="6"/>
    </w:p>
    <w:p>
      <w:hyperlink r:id="rId8" w:history="1">
        <w:r>
          <w:rPr>
            <w:color w:val="2980b9"/>
            <w:u w:val="single"/>
          </w:rPr>
          <w:t xml:space="preserve">https://www.fullpicture.app/item/f7d1289ddd130c9c05125baad2e6e5ee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004C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referenceworkentry/10.1007/978-3-030-92392-1_176" TargetMode="External"/><Relationship Id="rId8" Type="http://schemas.openxmlformats.org/officeDocument/2006/relationships/hyperlink" Target="https://www.fullpicture.app/item/f7d1289ddd130c9c05125baad2e6e5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2024-01-28T05:36:39+01:00</dcterms:created>
  <dcterms:modified xsi:type="dcterms:W3CDTF">2024-01-28T05:36:39+01:00</dcterms:modified>
</cp:coreProperties>
</file>

<file path=docProps/custom.xml><?xml version="1.0" encoding="utf-8"?>
<Properties xmlns="http://schemas.openxmlformats.org/officeDocument/2006/custom-properties" xmlns:vt="http://schemas.openxmlformats.org/officeDocument/2006/docPropsVTypes"/>
</file>