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可持续性 | 免费全文 | 在智能城市中使用人工智能进行智能决策：社会创新视角</w:t>
      </w:r>
      <w:br/>
      <w:hyperlink r:id="rId7" w:history="1">
        <w:r>
          <w:rPr>
            <w:color w:val="2980b9"/>
            <w:u w:val="single"/>
          </w:rPr>
          <w:t xml:space="preserve">https://www.mdpi.com/2071-1050/14/2/620</w:t>
        </w:r>
      </w:hyperlink>
    </w:p>
    <w:p>
      <w:pPr>
        <w:pStyle w:val="Heading1"/>
      </w:pPr>
      <w:bookmarkStart w:id="2" w:name="_Toc2"/>
      <w:r>
        <w:t>Article summary:</w:t>
      </w:r>
      <w:bookmarkEnd w:id="2"/>
    </w:p>
    <w:p>
      <w:pPr>
        <w:jc w:val="both"/>
      </w:pPr>
      <w:r>
        <w:rPr/>
        <w:t xml:space="preserve">1. The study investigates the direct and indirect relationships between artificial intelligence (AI), social innovation (SI), and smart decision-making (SDM) in smart cities.</w:t>
      </w:r>
    </w:p>
    <w:p>
      <w:pPr>
        <w:jc w:val="both"/>
      </w:pPr>
      <w:r>
        <w:rPr/>
        <w:t xml:space="preserve">2. SI plays a strong and positive mediating role between AI and SDM, according to empirical analysis of survey data from 460 respondents in public and private sectors in South Korea and Pakistan.</w:t>
      </w:r>
    </w:p>
    <w:p>
      <w:pPr>
        <w:jc w:val="both"/>
      </w:pPr>
      <w:r>
        <w:rPr/>
        <w:t xml:space="preserve">3. While AI has been recognized as playing a role in SDM in smart cities, other important factors also mediate this relationship, such as transparency, public opinion, and consideration of environmental, social, and financial factors.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relationship between artificial intelligence (AI), social innovation (SI), and smart decision-making (SDM) in the context of smart cities. The study uses survey data from South Korea and Pakistan to investigate the direct and indirect relationships between these variables. The authors find that SI plays a strong and positive mediating role between AI and SDM.</w:t>
      </w:r>
    </w:p>
    <w:p>
      <w:pPr>
        <w:jc w:val="both"/>
      </w:pPr>
      <w:r>
        <w:rPr/>
        <w:t xml:space="preserve"/>
      </w:r>
    </w:p>
    <w:p>
      <w:pPr>
        <w:jc w:val="both"/>
      </w:pPr>
      <w:r>
        <w:rPr/>
        <w:t xml:space="preserve">Overall, the article provides a useful overview of the role of AI in smart city decision-making, highlighting the importance of considering social factors alongside technological ones. However, there are several potential biases and limitations to consider.</w:t>
      </w:r>
    </w:p>
    <w:p>
      <w:pPr>
        <w:jc w:val="both"/>
      </w:pPr>
      <w:r>
        <w:rPr/>
        <w:t xml:space="preserve"/>
      </w:r>
    </w:p>
    <w:p>
      <w:pPr>
        <w:jc w:val="both"/>
      </w:pPr>
      <w:r>
        <w:rPr/>
        <w:t xml:space="preserve">Firstly, the study only collects data from two countries, which may limit its generalizability to other contexts. Additionally, the authors do not provide information on how participants were selected or recruited for the study, which could introduce sampling bias.</w:t>
      </w:r>
    </w:p>
    <w:p>
      <w:pPr>
        <w:jc w:val="both"/>
      </w:pPr>
      <w:r>
        <w:rPr/>
        <w:t xml:space="preserve"/>
      </w:r>
    </w:p>
    <w:p>
      <w:pPr>
        <w:jc w:val="both"/>
      </w:pPr>
      <w:r>
        <w:rPr/>
        <w:t xml:space="preserve">Secondly, while the authors argue that SI plays an important mediating role between AI and SDM, they do not provide a clear explanation for why this is the case. It is possible that other factors could also be mediating this relationship.</w:t>
      </w:r>
    </w:p>
    <w:p>
      <w:pPr>
        <w:jc w:val="both"/>
      </w:pPr>
      <w:r>
        <w:rPr/>
        <w:t xml:space="preserve"/>
      </w:r>
    </w:p>
    <w:p>
      <w:pPr>
        <w:jc w:val="both"/>
      </w:pPr>
      <w:r>
        <w:rPr/>
        <w:t xml:space="preserve">Thirdly, while the article notes some potential risks associated with using AI in decision-making (such as lack of transparency), it does not explore these issues in depth or provide recommendations for mitigating them.</w:t>
      </w:r>
    </w:p>
    <w:p>
      <w:pPr>
        <w:jc w:val="both"/>
      </w:pPr>
      <w:r>
        <w:rPr/>
        <w:t xml:space="preserve"/>
      </w:r>
    </w:p>
    <w:p>
      <w:pPr>
        <w:jc w:val="both"/>
      </w:pPr>
      <w:r>
        <w:rPr/>
        <w:t xml:space="preserve">Finally, there is some promotional language in the article regarding the benefits of using AI in smart city decision-making. While it is important to highlight potential advantages, it is also important to acknowledge potential drawbacks and limitations.</w:t>
      </w:r>
    </w:p>
    <w:p>
      <w:pPr>
        <w:jc w:val="both"/>
      </w:pPr>
      <w:r>
        <w:rPr/>
        <w:t xml:space="preserve"/>
      </w:r>
    </w:p>
    <w:p>
      <w:pPr>
        <w:jc w:val="both"/>
      </w:pPr>
      <w:r>
        <w:rPr/>
        <w:t xml:space="preserve">Overall, while this article provides a useful starting point for understanding the relationship between AI, SI, and SDM in smart cities, further research is needed to fully understand these complex dynamics.</w:t>
      </w:r>
    </w:p>
    <w:p>
      <w:pPr>
        <w:pStyle w:val="Heading1"/>
      </w:pPr>
      <w:bookmarkStart w:id="5" w:name="_Toc5"/>
      <w:r>
        <w:t>Topics for further research:</w:t>
      </w:r>
      <w:bookmarkEnd w:id="5"/>
    </w:p>
    <w:p>
      <w:pPr>
        <w:spacing w:after="0"/>
        <w:numPr>
          <w:ilvl w:val="0"/>
          <w:numId w:val="2"/>
        </w:numPr>
      </w:pPr>
      <w:r>
        <w:rPr/>
        <w:t xml:space="preserve">Risks and limitations of using AI in smart city decision-making
</w:t>
      </w:r>
    </w:p>
    <w:p>
      <w:pPr>
        <w:spacing w:after="0"/>
        <w:numPr>
          <w:ilvl w:val="0"/>
          <w:numId w:val="2"/>
        </w:numPr>
      </w:pPr>
      <w:r>
        <w:rPr/>
        <w:t xml:space="preserve">Social factors influencing smart city decision-making
</w:t>
      </w:r>
    </w:p>
    <w:p>
      <w:pPr>
        <w:spacing w:after="0"/>
        <w:numPr>
          <w:ilvl w:val="0"/>
          <w:numId w:val="2"/>
        </w:numPr>
      </w:pPr>
      <w:r>
        <w:rPr/>
        <w:t xml:space="preserve">Mediating factors between AI and smart decision-making in smart cities
</w:t>
      </w:r>
    </w:p>
    <w:p>
      <w:pPr>
        <w:spacing w:after="0"/>
        <w:numPr>
          <w:ilvl w:val="0"/>
          <w:numId w:val="2"/>
        </w:numPr>
      </w:pPr>
      <w:r>
        <w:rPr/>
        <w:t xml:space="preserve">Best practices for incorporating social innovation in smart city planning
</w:t>
      </w:r>
    </w:p>
    <w:p>
      <w:pPr>
        <w:spacing w:after="0"/>
        <w:numPr>
          <w:ilvl w:val="0"/>
          <w:numId w:val="2"/>
        </w:numPr>
      </w:pPr>
      <w:r>
        <w:rPr/>
        <w:t xml:space="preserve">Ethical considerations in using AI for decision-making in smart cities
</w:t>
      </w:r>
    </w:p>
    <w:p>
      <w:pPr>
        <w:numPr>
          <w:ilvl w:val="0"/>
          <w:numId w:val="2"/>
        </w:numPr>
      </w:pPr>
      <w:r>
        <w:rPr/>
        <w:t xml:space="preserve">Cross-cultural differences in attitudes towards AI and smart city planning</w:t>
      </w:r>
    </w:p>
    <w:p>
      <w:pPr>
        <w:pStyle w:val="Heading1"/>
      </w:pPr>
      <w:bookmarkStart w:id="6" w:name="_Toc6"/>
      <w:r>
        <w:t>Report location:</w:t>
      </w:r>
      <w:bookmarkEnd w:id="6"/>
    </w:p>
    <w:p>
      <w:hyperlink r:id="rId8" w:history="1">
        <w:r>
          <w:rPr>
            <w:color w:val="2980b9"/>
            <w:u w:val="single"/>
          </w:rPr>
          <w:t xml:space="preserve">https://www.fullpicture.app/item/f7946041652483bd45b800946b3d7d18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CC6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4/2/620" TargetMode="External"/><Relationship Id="rId8" Type="http://schemas.openxmlformats.org/officeDocument/2006/relationships/hyperlink" Target="https://www.fullpicture.app/item/f7946041652483bd45b800946b3d7d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2023-03-21T16:24:53+01:00</dcterms:created>
  <dcterms:modified xsi:type="dcterms:W3CDTF">2023-03-21T16:24:53+01:00</dcterms:modified>
</cp:coreProperties>
</file>

<file path=docProps/custom.xml><?xml version="1.0" encoding="utf-8"?>
<Properties xmlns="http://schemas.openxmlformats.org/officeDocument/2006/custom-properties" xmlns:vt="http://schemas.openxmlformats.org/officeDocument/2006/docPropsVTypes"/>
</file>