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INTROSPECTRE: A Pre-Silicon Framework for Discovery and Analysis of Transient Execution Vulnerabilities | IEEE Conference Publication | IEEE Xplore</w:t>
      </w:r>
      <w:br/>
      <w:hyperlink r:id="rId7" w:history="1">
        <w:r>
          <w:rPr>
            <w:color w:val="2980b9"/>
            <w:u w:val="single"/>
          </w:rPr>
          <w:t xml:space="preserve">https://ieeexplore.ieee.org/abstract/document/9499757</w:t>
        </w:r>
      </w:hyperlink>
    </w:p>
    <w:p>
      <w:pPr>
        <w:pStyle w:val="Heading1"/>
      </w:pPr>
      <w:bookmarkStart w:id="2" w:name="_Toc2"/>
      <w:r>
        <w:t>Article summary:</w:t>
      </w:r>
      <w:bookmarkEnd w:id="2"/>
    </w:p>
    <w:p>
      <w:pPr>
        <w:jc w:val="both"/>
      </w:pPr>
      <w:r>
        <w:rPr/>
        <w:t xml:space="preserve">1. INTROSPECTRE is a pre-silicon framework designed to discover and analyze transient execution vulnerabilities in modern high-performance microprocessors.</w:t>
      </w:r>
    </w:p>
    <w:p>
      <w:pPr>
        <w:jc w:val="both"/>
      </w:pPr>
      <w:r>
        <w:rPr/>
        <w:t xml:space="preserve">2. The framework addresses the lack of visibility into the micro-architectural processor state by integrating into the register transfer level (RTL) design flow, allowing for full access to the internal state of the processor.</w:t>
      </w:r>
    </w:p>
    <w:p>
      <w:pPr>
        <w:jc w:val="both"/>
      </w:pPr>
      <w:r>
        <w:rPr/>
        <w:t xml:space="preserve">3. By performing systematic leakage analysis that includes all micro-architectural structures, INTROSPECTRE can identify potential leakage sources that may not be reachable with known side channels, providing a more comprehensive understanding of transient execution vulnerabilities.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一个名为INTROSPECTRE的预硅框架，用于发现和分析瞬态执行漏洞。它指出了现代高性能微处理器中广泛使用的推测执行所导致的瞬态执行漏洞的挑战，并提出了INTROSPECTRE作为解决方案。该框架通过集成到寄存器传输级（RTL）设计流程中，获得对处理器内部状态的完全访问权限，从而解决了对处理器微体系结构状态缺乏可见性的问题。作者在RISC-V BOOM处理器上实施了INTROSPECTRE，并发现了多个瞬态泄漏场景。</w:t>
      </w:r>
    </w:p>
    <w:p>
      <w:pPr>
        <w:jc w:val="both"/>
      </w:pPr>
      <w:r>
        <w:rPr/>
        <w:t xml:space="preserve"/>
      </w:r>
    </w:p>
    <w:p>
      <w:pPr>
        <w:jc w:val="both"/>
      </w:pPr>
      <w:r>
        <w:rPr/>
        <w:t xml:space="preserve">然而，这篇文章存在一些潜在的偏见和不足之处。首先，文章没有提及已有研究中关于瞬态执行漏洞检测和防御方法的工作。虽然它提到了一些以前的工作，但没有给出足够的背景信息来说明INTROSPECTRE与这些工作之间的区别和创新之处。</w:t>
      </w:r>
    </w:p>
    <w:p>
      <w:pPr>
        <w:jc w:val="both"/>
      </w:pPr>
      <w:r>
        <w:rPr/>
        <w:t xml:space="preserve"/>
      </w:r>
    </w:p>
    <w:p>
      <w:pPr>
        <w:jc w:val="both"/>
      </w:pPr>
      <w:r>
        <w:rPr/>
        <w:t xml:space="preserve">其次，文章没有充分探讨INTROSPECTRE框架可能存在的风险和局限性。例如，在实际应用中，该框架是否会引入额外的开销或性能损失？它是否适用于所有类型的处理器设计？这些问题没有得到充分讨论。</w:t>
      </w:r>
    </w:p>
    <w:p>
      <w:pPr>
        <w:jc w:val="both"/>
      </w:pPr>
      <w:r>
        <w:rPr/>
        <w:t xml:space="preserve"/>
      </w:r>
    </w:p>
    <w:p>
      <w:pPr>
        <w:jc w:val="both"/>
      </w:pPr>
      <w:r>
        <w:rPr/>
        <w:t xml:space="preserve">此外，文章没有提供足够的证据来支持其所提出的主张。虽然作者声称在RISC-V BOOM处理器上发现了多个瞬态泄漏漏洞，但没有给出详细的实验结果或数据来支持这些发现。缺乏实验证据可能会削弱读者对INTROSPECTRE框架有效性和可靠性的信任。</w:t>
      </w:r>
    </w:p>
    <w:p>
      <w:pPr>
        <w:jc w:val="both"/>
      </w:pPr>
      <w:r>
        <w:rPr/>
        <w:t xml:space="preserve"/>
      </w:r>
    </w:p>
    <w:p>
      <w:pPr>
        <w:jc w:val="both"/>
      </w:pPr>
      <w:r>
        <w:rPr/>
        <w:t xml:space="preserve">最后，文章似乎更加偏袒INTROSPECTRE框架，并未探索可能存在的替代方法或竞争方案。这种片面报道可能导致读者对该框架的评估不够全面和客观。</w:t>
      </w:r>
    </w:p>
    <w:p>
      <w:pPr>
        <w:jc w:val="both"/>
      </w:pPr>
      <w:r>
        <w:rPr/>
        <w:t xml:space="preserve"/>
      </w:r>
    </w:p>
    <w:p>
      <w:pPr>
        <w:jc w:val="both"/>
      </w:pPr>
      <w:r>
        <w:rPr/>
        <w:t xml:space="preserve">综上所述，尽管INTROSPECTRE框架在瞬态执行漏洞检测方面具有潜力，但这篇文章存在一些潜在的偏见和不足之处。进一步研究和实验证明是必要的，以评估该框架在实际应用中的有效性和可行性。</w:t>
      </w:r>
    </w:p>
    <w:p>
      <w:pPr>
        <w:pStyle w:val="Heading1"/>
      </w:pPr>
      <w:bookmarkStart w:id="5" w:name="_Toc5"/>
      <w:r>
        <w:t>Topics for further research:</w:t>
      </w:r>
      <w:bookmarkEnd w:id="5"/>
    </w:p>
    <w:p>
      <w:pPr>
        <w:spacing w:after="0"/>
        <w:numPr>
          <w:ilvl w:val="0"/>
          <w:numId w:val="2"/>
        </w:numPr>
      </w:pPr>
      <w:r>
        <w:rPr/>
        <w:t xml:space="preserve">瞬态执行漏洞检测和防御方法的现有研究
</w:t>
      </w:r>
    </w:p>
    <w:p>
      <w:pPr>
        <w:spacing w:after="0"/>
        <w:numPr>
          <w:ilvl w:val="0"/>
          <w:numId w:val="2"/>
        </w:numPr>
      </w:pPr>
      <w:r>
        <w:rPr/>
        <w:t xml:space="preserve">INTROSPECTRE框架的风险和局限性
</w:t>
      </w:r>
    </w:p>
    <w:p>
      <w:pPr>
        <w:spacing w:after="0"/>
        <w:numPr>
          <w:ilvl w:val="0"/>
          <w:numId w:val="2"/>
        </w:numPr>
      </w:pPr>
      <w:r>
        <w:rPr/>
        <w:t xml:space="preserve">INTROSPECTRE框架是否引入额外的开销或性能损失
</w:t>
      </w:r>
    </w:p>
    <w:p>
      <w:pPr>
        <w:spacing w:after="0"/>
        <w:numPr>
          <w:ilvl w:val="0"/>
          <w:numId w:val="2"/>
        </w:numPr>
      </w:pPr>
      <w:r>
        <w:rPr/>
        <w:t xml:space="preserve">INTROSPECTRE框架是否适用于所有类型的处理器设计
</w:t>
      </w:r>
    </w:p>
    <w:p>
      <w:pPr>
        <w:spacing w:after="0"/>
        <w:numPr>
          <w:ilvl w:val="0"/>
          <w:numId w:val="2"/>
        </w:numPr>
      </w:pPr>
      <w:r>
        <w:rPr/>
        <w:t xml:space="preserve">实验证据支持INTROSPECTRE框架的有效性和可靠性
</w:t>
      </w:r>
    </w:p>
    <w:p>
      <w:pPr>
        <w:numPr>
          <w:ilvl w:val="0"/>
          <w:numId w:val="2"/>
        </w:numPr>
      </w:pPr>
      <w:r>
        <w:rPr/>
        <w:t xml:space="preserve">INTROSPECTRE框架的替代方法或竞争方案</w:t>
      </w:r>
    </w:p>
    <w:p>
      <w:pPr>
        <w:pStyle w:val="Heading1"/>
      </w:pPr>
      <w:bookmarkStart w:id="6" w:name="_Toc6"/>
      <w:r>
        <w:t>Report location:</w:t>
      </w:r>
      <w:bookmarkEnd w:id="6"/>
    </w:p>
    <w:p>
      <w:hyperlink r:id="rId8" w:history="1">
        <w:r>
          <w:rPr>
            <w:color w:val="2980b9"/>
            <w:u w:val="single"/>
          </w:rPr>
          <w:t xml:space="preserve">https://www.fullpicture.app/item/f793cf0cacd70476f6f32b87e166ec87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B095E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9499757" TargetMode="External"/><Relationship Id="rId8" Type="http://schemas.openxmlformats.org/officeDocument/2006/relationships/hyperlink" Target="https://www.fullpicture.app/item/f793cf0cacd70476f6f32b87e166ec8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2023-12-28T09:06:41+01:00</dcterms:created>
  <dcterms:modified xsi:type="dcterms:W3CDTF">2023-12-28T09:06:41+01:00</dcterms:modified>
</cp:coreProperties>
</file>

<file path=docProps/custom.xml><?xml version="1.0" encoding="utf-8"?>
<Properties xmlns="http://schemas.openxmlformats.org/officeDocument/2006/custom-properties" xmlns:vt="http://schemas.openxmlformats.org/officeDocument/2006/docPropsVTypes"/>
</file>