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Explicating Affordances: a Conceptual Framework for Understanding Affordances in Communication Research | Journal of Computer-Mediated Communication | Oxford Academic</w:t>
      </w:r>
      <w:br/>
      <w:hyperlink r:id="rId7" w:history="1">
        <w:r>
          <w:rPr>
            <w:color w:val="2980b9"/>
            <w:u w:val="single"/>
          </w:rPr>
          <w:t xml:space="preserve">https://academic.oup.com/jcmc/article/22/1/35/3976924</w:t>
        </w:r>
      </w:hyperlink>
    </w:p>
    <w:p>
      <w:pPr>
        <w:pStyle w:val="Heading1"/>
      </w:pPr>
      <w:bookmarkStart w:id="2" w:name="_Toc2"/>
      <w:r>
        <w:t>Article summary:</w:t>
      </w:r>
      <w:bookmarkEnd w:id="2"/>
    </w:p>
    <w:p>
      <w:pPr>
        <w:jc w:val="both"/>
      </w:pPr>
      <w:r>
        <w:rPr/>
        <w:t xml:space="preserve">1. The article presents a conceptual framework for understanding affordances in communication research.</w:t>
      </w:r>
    </w:p>
    <w:p>
      <w:pPr>
        <w:jc w:val="both"/>
      </w:pPr>
      <w:r>
        <w:rPr/>
        <w:t xml:space="preserve">2. The authors argue that affordances should be explicated and defined more clearly to enhance theoretical and empirical work in the field.</w:t>
      </w:r>
    </w:p>
    <w:p>
      <w:pPr>
        <w:jc w:val="both"/>
      </w:pPr>
      <w:r>
        <w:rPr/>
        <w:t xml:space="preserve">3. The framework proposed in the article includes four dimensions of affordances: material, social, cognitive, and affective.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The provided information only includes the title, authors, and publication details of the article.</w:t>
      </w:r>
    </w:p>
    <w:p>
      <w:pPr>
        <w:pStyle w:val="Heading1"/>
      </w:pPr>
      <w:bookmarkStart w:id="5" w:name="_Toc5"/>
      <w:r>
        <w:t>Topics for further research:</w:t>
      </w:r>
      <w:bookmarkEnd w:id="5"/>
    </w:p>
    <w:p>
      <w:pPr>
        <w:spacing w:after="0"/>
        <w:numPr>
          <w:ilvl w:val="0"/>
          <w:numId w:val="2"/>
        </w:numPr>
      </w:pPr>
      <w:r>
        <w:rPr/>
        <w:t xml:space="preserve">Importance of critical analysis in research
</w:t>
      </w:r>
    </w:p>
    <w:p>
      <w:pPr>
        <w:spacing w:after="0"/>
        <w:numPr>
          <w:ilvl w:val="0"/>
          <w:numId w:val="2"/>
        </w:numPr>
      </w:pPr>
      <w:r>
        <w:rPr/>
        <w:t xml:space="preserve">Methods for conducting a critical analysis
</w:t>
      </w:r>
    </w:p>
    <w:p>
      <w:pPr>
        <w:spacing w:after="0"/>
        <w:numPr>
          <w:ilvl w:val="0"/>
          <w:numId w:val="2"/>
        </w:numPr>
      </w:pPr>
      <w:r>
        <w:rPr/>
        <w:t xml:space="preserve">How to evaluate the credibility of research articles
</w:t>
      </w:r>
    </w:p>
    <w:p>
      <w:pPr>
        <w:spacing w:after="0"/>
        <w:numPr>
          <w:ilvl w:val="0"/>
          <w:numId w:val="2"/>
        </w:numPr>
      </w:pPr>
      <w:r>
        <w:rPr/>
        <w:t xml:space="preserve">Factors to consider when assessing the validity of research findings
</w:t>
      </w:r>
    </w:p>
    <w:p>
      <w:pPr>
        <w:spacing w:after="0"/>
        <w:numPr>
          <w:ilvl w:val="0"/>
          <w:numId w:val="2"/>
        </w:numPr>
      </w:pPr>
      <w:r>
        <w:rPr/>
        <w:t xml:space="preserve">The role of critical thinking in academic writing
</w:t>
      </w:r>
    </w:p>
    <w:p>
      <w:pPr>
        <w:numPr>
          <w:ilvl w:val="0"/>
          <w:numId w:val="2"/>
        </w:numPr>
      </w:pPr>
      <w:r>
        <w:rPr/>
        <w:t xml:space="preserve">Tips for critically analyzing scientific literature</w:t>
      </w:r>
    </w:p>
    <w:p>
      <w:pPr>
        <w:pStyle w:val="Heading1"/>
      </w:pPr>
      <w:bookmarkStart w:id="6" w:name="_Toc6"/>
      <w:r>
        <w:t>Report location:</w:t>
      </w:r>
      <w:bookmarkEnd w:id="6"/>
    </w:p>
    <w:p>
      <w:hyperlink r:id="rId8" w:history="1">
        <w:r>
          <w:rPr>
            <w:color w:val="2980b9"/>
            <w:u w:val="single"/>
          </w:rPr>
          <w:t xml:space="preserve">https://www.fullpicture.app/item/f7469c5efe1f4c32027d968d7309b5f4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BAA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mc/article/22/1/35/3976924" TargetMode="External"/><Relationship Id="rId8" Type="http://schemas.openxmlformats.org/officeDocument/2006/relationships/hyperlink" Target="https://www.fullpicture.app/item/f7469c5efe1f4c32027d968d7309b5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2024-01-23T22:07:08+01:00</dcterms:created>
  <dcterms:modified xsi:type="dcterms:W3CDTF">2024-01-23T22:07:08+01:00</dcterms:modified>
</cp:coreProperties>
</file>

<file path=docProps/custom.xml><?xml version="1.0" encoding="utf-8"?>
<Properties xmlns="http://schemas.openxmlformats.org/officeDocument/2006/custom-properties" xmlns:vt="http://schemas.openxmlformats.org/officeDocument/2006/docPropsVTypes"/>
</file>