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Volet Initiative stratégique du Nouveau-Brunswick</w:t>
      </w:r>
      <w:br/>
      <w:hyperlink r:id="rId7" w:history="1">
        <w:r>
          <w:rPr>
            <w:color w:val="2980b9"/>
            <w:u w:val="single"/>
          </w:rPr>
          <w:t xml:space="preserve">https://www.bienvenuenb.ca/content/wel-bien/fr/volet_initiative_strategique_nb.html</w:t>
        </w:r>
      </w:hyperlink>
    </w:p>
    <w:p>
      <w:pPr>
        <w:pStyle w:val="Heading1"/>
      </w:pPr>
      <w:bookmarkStart w:id="2" w:name="_Toc2"/>
      <w:r>
        <w:t>Article summary:</w:t>
      </w:r>
      <w:bookmarkEnd w:id="2"/>
    </w:p>
    <w:p>
      <w:pPr>
        <w:jc w:val="both"/>
      </w:pPr>
      <w:r>
        <w:rPr/>
        <w:t xml:space="preserve">1. Le volet Initiative stratégique du Nouveau-Brunswick est suspendu pour gérer l'inventaire existant.</w:t>
      </w:r>
    </w:p>
    <w:p>
      <w:pPr>
        <w:jc w:val="both"/>
      </w:pPr>
      <w:r>
        <w:rPr/>
        <w:t xml:space="preserve">2. INB s'engage à maintenir et augmenter l'immigration francophone dans la province.</w:t>
      </w:r>
    </w:p>
    <w:p>
      <w:pPr>
        <w:jc w:val="both"/>
      </w:pPr>
      <w:r>
        <w:rPr/>
        <w:t xml:space="preserve">3. Les employeurs peuvent contacter Immigration NB pour soutenir les candidats d'expression française et un guide complet est disponible en ligne pour les demandes d'immigration provinciales.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 volet Initiative stratégique du Nouveau-Brunswick, qui vise à attirer des travailleurs francophones qualifiés pour contribuer à l'économie de la province. Le texte souligne l'engagement d'Immigration Nouveau-Brunswick à maintenir un niveau élevé d'immigration francophone dans la province et annonce que toutes les restrictions sectorielles sont levées pour les candidats francophones répondant aux critères du Programme d'immigration de l'Atlantique jusqu'à la fin de 2022.</w:t>
      </w:r>
    </w:p>
    <w:p>
      <w:pPr>
        <w:jc w:val="both"/>
      </w:pPr>
      <w:r>
        <w:rPr/>
        <w:t xml:space="preserve"/>
      </w:r>
    </w:p>
    <w:p>
      <w:pPr>
        <w:jc w:val="both"/>
      </w:pPr>
      <w:r>
        <w:rPr/>
        <w:t xml:space="preserve">Cependant, l'article manque de détails sur les critères d'admissibilité et les facteurs de sélection pour le volet Initiative stratégique, ce qui peut être un point faible pour les candidats intéressés. De plus, il n'y a pas suffisamment de preuves pour étayer l'affirmation selon laquelle INB est sur la bonne voie pour atteindre son objectif de 30 % de certificats attribués aux candidats parlant français en 2022.</w:t>
      </w:r>
    </w:p>
    <w:p>
      <w:pPr>
        <w:jc w:val="both"/>
      </w:pPr>
      <w:r>
        <w:rPr/>
        <w:t xml:space="preserve"/>
      </w:r>
    </w:p>
    <w:p>
      <w:pPr>
        <w:jc w:val="both"/>
      </w:pPr>
      <w:r>
        <w:rPr/>
        <w:t xml:space="preserve">Le texte semble également partial en faveur des candidats francophones, sans aborder les avantages potentiels que peuvent apporter des travailleurs anglophones qualifiés à la province. En outre, il y a une absence notable de contre-arguments ou d'autres points de vue sur le sujet.</w:t>
      </w:r>
    </w:p>
    <w:p>
      <w:pPr>
        <w:jc w:val="both"/>
      </w:pPr>
      <w:r>
        <w:rPr/>
        <w:t xml:space="preserve"/>
      </w:r>
    </w:p>
    <w:p>
      <w:pPr>
        <w:jc w:val="both"/>
      </w:pPr>
      <w:r>
        <w:rPr/>
        <w:t xml:space="preserve">Enfin, bien que l'article fournisse des informations utiles sur le processus de demande et invite les employeurs à soutenir les candidats francophones, il contient également du contenu promotionnel pour Immigration Nouveau-Brunswick.</w:t>
      </w:r>
    </w:p>
    <w:p>
      <w:pPr>
        <w:pStyle w:val="Heading1"/>
      </w:pPr>
      <w:bookmarkStart w:id="5" w:name="_Toc5"/>
      <w:r>
        <w:t>Topics for further research:</w:t>
      </w:r>
      <w:bookmarkEnd w:id="5"/>
    </w:p>
    <w:p>
      <w:pPr>
        <w:spacing w:after="0"/>
        <w:numPr>
          <w:ilvl w:val="0"/>
          <w:numId w:val="2"/>
        </w:numPr>
      </w:pPr>
      <w:r>
        <w:rPr/>
        <w:t xml:space="preserve">Critères d'admissibilité et facteurs de sélection pour le volet Initiative stratégique du Nouveau-Brunswick.
</w:t>
      </w:r>
    </w:p>
    <w:p>
      <w:pPr>
        <w:spacing w:after="0"/>
        <w:numPr>
          <w:ilvl w:val="0"/>
          <w:numId w:val="2"/>
        </w:numPr>
      </w:pPr>
      <w:r>
        <w:rPr/>
        <w:t xml:space="preserve">Preuves de l'atteinte de l'objectif de 30 % de certificats attribués aux candidats parlant français en 202</w:t>
      </w:r>
    </w:p>
    <w:p>
      <w:pPr>
        <w:spacing w:after="0"/>
        <w:numPr>
          <w:ilvl w:val="0"/>
          <w:numId w:val="2"/>
        </w:numPr>
      </w:pPr>
      <w:r>
        <w:rPr/>
        <w:t xml:space="preserve">
</w:t>
      </w:r>
    </w:p>
    <w:p>
      <w:pPr>
        <w:spacing w:after="0"/>
        <w:numPr>
          <w:ilvl w:val="0"/>
          <w:numId w:val="2"/>
        </w:numPr>
      </w:pPr>
      <w:r>
        <w:rPr/>
        <w:t xml:space="preserve">Avantages potentiels que peuvent apporter des travailleurs anglophones qualifiés à la province.
</w:t>
      </w:r>
    </w:p>
    <w:p>
      <w:pPr>
        <w:spacing w:after="0"/>
        <w:numPr>
          <w:ilvl w:val="0"/>
          <w:numId w:val="2"/>
        </w:numPr>
      </w:pPr>
      <w:r>
        <w:rPr/>
        <w:t xml:space="preserve">Contre-arguments ou autres points de vue sur l'initiative stratégique du Nouveau-Brunswick.
</w:t>
      </w:r>
    </w:p>
    <w:p>
      <w:pPr>
        <w:spacing w:after="0"/>
        <w:numPr>
          <w:ilvl w:val="0"/>
          <w:numId w:val="2"/>
        </w:numPr>
      </w:pPr>
      <w:r>
        <w:rPr/>
        <w:t xml:space="preserve">Processus de demande pour les candidats francophones intéressés par l'immigration au Nouveau-Brunswick.
</w:t>
      </w:r>
    </w:p>
    <w:p>
      <w:pPr>
        <w:numPr>
          <w:ilvl w:val="0"/>
          <w:numId w:val="2"/>
        </w:numPr>
      </w:pPr>
      <w:r>
        <w:rPr/>
        <w:t xml:space="preserve">Rôle des employeurs dans le soutien des candidats francophones dans le cadre de l'initiative stratégique du Nouveau-Brunswick.</w:t>
      </w:r>
    </w:p>
    <w:p>
      <w:pPr>
        <w:pStyle w:val="Heading1"/>
      </w:pPr>
      <w:bookmarkStart w:id="6" w:name="_Toc6"/>
      <w:r>
        <w:t>Report location:</w:t>
      </w:r>
      <w:bookmarkEnd w:id="6"/>
    </w:p>
    <w:p>
      <w:hyperlink r:id="rId8" w:history="1">
        <w:r>
          <w:rPr>
            <w:color w:val="2980b9"/>
            <w:u w:val="single"/>
          </w:rPr>
          <w:t xml:space="preserve">https://www.fullpicture.app/item/f6de14a8a13cffdab4a2868c88fcdfa9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AA7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envenuenb.ca/content/wel-bien/fr/volet_initiative_strategique_nb.html" TargetMode="External"/><Relationship Id="rId8" Type="http://schemas.openxmlformats.org/officeDocument/2006/relationships/hyperlink" Target="https://www.fullpicture.app/item/f6de14a8a13cffdab4a2868c88fcdf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2023-12-05T15:16:25+01:00</dcterms:created>
  <dcterms:modified xsi:type="dcterms:W3CDTF">2023-12-05T15:16:25+01:00</dcterms:modified>
</cp:coreProperties>
</file>

<file path=docProps/custom.xml><?xml version="1.0" encoding="utf-8"?>
<Properties xmlns="http://schemas.openxmlformats.org/officeDocument/2006/custom-properties" xmlns:vt="http://schemas.openxmlformats.org/officeDocument/2006/docPropsVTypes"/>
</file>