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汉帝国嗣君之争与春秋史的书写 - 中国知网</w:t></w:r><w:br/><w:hyperlink r:id="rId7" w:history="1"><w:r><w:rPr><w:color w:val="2980b9"/><w:u w:val="single"/></w:rPr><w:t xml:space="preserve">https://kns.cnki.net/kns8/Detail?sfield=fn&QueryID=0&CurRec=8&recid=&FileName=QLXK201703008&DbName=CJFDLAST2017&DbCode=CJFD&yx=&pr=&URLID=</w:t></w:r></w:hyperlink></w:p><w:p><w:pPr><w:pStyle w:val="Heading1"/></w:pPr><w:bookmarkStart w:id="2" w:name="_Toc2"/><w:r><w:t>Article summary:</w:t></w:r><w:bookmarkEnd w:id="2"/></w:p><w:p><w:pPr><w:jc w:val="both"/></w:pPr><w:r><w:rPr/><w:t xml:space="preserve">1. 汉帝国嗣君之争是中国历史上的重要事件，对于后来的政治制度和文化传承产生了深远影响。</w:t></w:r></w:p><w:p><w:pPr><w:jc w:val="both"/></w:pPr><w:r><w:rPr/><w:t xml:space="preserve">2. 春秋史是中国古代历史中的一个重要时期，其书写方式和内容反映了当时社会政治、经济、文化等方面的变化和发展。</w:t></w:r></w:p><w:p><w:pPr><w:jc w:val="both"/></w:pPr><w:r><w:rPr/><w:t xml:space="preserve">3. 通过对汉帝国嗣君之争和春秋史的研究，可以更好地理解中国历史中权力斗争、社会变革以及历史记载方式等方面的特点和规律。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https://www.fullpicture.app/item/f6b0e17460a563168198b529ea1015b0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8E9CB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ns8/Detail?sfield=fn&amp;QueryID=0&amp;CurRec=8&amp;recid=&amp;FileName=QLXK201703008&amp;DbName=CJFDLAST2017&amp;DbCode=CJFD&amp;yx=&amp;pr=&amp;URLID=" TargetMode="External"/><Relationship Id="rId8" Type="http://schemas.openxmlformats.org/officeDocument/2006/relationships/hyperlink" Target="https://www.fullpicture.app/item/f6b0e17460a563168198b529ea1015b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2024-01-04T13:58:26+01:00</dcterms:created>
  <dcterms:modified xsi:type="dcterms:W3CDTF">2024-01-04T13:58:26+01:00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