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Ucraina, giorno di guerra 391: le news in tempo reale</w:t>
      </w:r>
      <w:br/>
      <w:hyperlink r:id="rId7" w:history="1">
        <w:r>
          <w:rPr>
            <w:color w:val="2980b9"/>
            <w:u w:val="single"/>
          </w:rPr>
          <w:t xml:space="preserve">https://www.tgcom24.mediaset.it/mondo/ucraina-guerra-diretta-giorno-391_62520893-202302k.shtml?refresh_cens=</w:t>
        </w:r>
      </w:hyperlink>
    </w:p>
    <w:p>
      <w:pPr>
        <w:pStyle w:val="Heading1"/>
      </w:pPr>
      <w:bookmarkStart w:id="2" w:name="_Toc2"/>
      <w:r>
        <w:t>Article summary:</w:t>
      </w:r>
      <w:bookmarkEnd w:id="2"/>
    </w:p>
    <w:p>
      <w:pPr>
        <w:jc w:val="both"/>
      </w:pPr>
      <w:r>
        <w:rPr/>
        <w:t xml:space="preserve">1. La Gran Bretagna ha annunciato di voler fornire all'Ucraina munizioni anticarro perforanti ad alto potenziale contenenti uranio impoverito, suscitando la reazione di Mosca e minacce di scontro nucleare da parte del ministro della Difesa russo Sergei Shoigu.</w:t>
      </w:r>
    </w:p>
    <w:p>
      <w:pPr>
        <w:jc w:val="both"/>
      </w:pPr>
      <w:r>
        <w:rPr/>
        <w:t xml:space="preserve">2. Gli Stati Uniti accelerano anche sulla consegna dei Patriot a Kiev, con due sistemi di difesa missilistica che saranno dispiegati in Ucraina nelle prossime settimane.</w:t>
      </w:r>
    </w:p>
    <w:p>
      <w:pPr>
        <w:jc w:val="both"/>
      </w:pPr>
      <w:r>
        <w:rPr/>
        <w:t xml:space="preserve">3. Il premier giapponese Kishida si è recato a Kiev per incontrare il presidente Zelensky, mentre la Russia e la China hanno rafforzato la loro cooperazione con un nuovo vertice tra Xi Jinping e Putin a Mosca.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L'articolo in questione fornisce una panoramica delle ultime notizie sulla guerra in Ucraina, ma presenta alcuni potenziali pregiudizi e mancanze di approfondimento. In particolare, l'articolo sembra concentrarsi principalmente sulle azioni degli Stati Uniti e dei loro alleati occidentali, senza fornire un equilibrio di punti di vista o considerare le possibili controargomentazioni.</w:t>
      </w:r>
    </w:p>
    <w:p>
      <w:pPr>
        <w:jc w:val="both"/>
      </w:pPr>
      <w:r>
        <w:rPr/>
        <w:t xml:space="preserve"/>
      </w:r>
    </w:p>
    <w:p>
      <w:pPr>
        <w:jc w:val="both"/>
      </w:pPr>
      <w:r>
        <w:rPr/>
        <w:t xml:space="preserve">Inoltre, l'articolo sembra promuovere la narrativa della minaccia russa, senza fornire prove concrete per alcune delle affermazioni fatte. Ad esempio, la dichiarazione del ministro della Difesa russo Sergei Shoigu che "lo scontro nucleare è a pochi passi" sembra essere basata su speculazioni piuttosto che su fatti concreti.</w:t>
      </w:r>
    </w:p>
    <w:p>
      <w:pPr>
        <w:jc w:val="both"/>
      </w:pPr>
      <w:r>
        <w:rPr/>
        <w:t xml:space="preserve"/>
      </w:r>
    </w:p>
    <w:p>
      <w:pPr>
        <w:jc w:val="both"/>
      </w:pPr>
      <w:r>
        <w:rPr/>
        <w:t xml:space="preserve">Inoltre, l'articolo non fornisce informazioni sulle vittime civili della guerra in Ucraina o sulle conseguenze umanitarie della situazione attuale. Questo potrebbe suggerire una mancanza di interesse per il benessere delle persone coinvolte nella guerra.</w:t>
      </w:r>
    </w:p>
    <w:p>
      <w:pPr>
        <w:jc w:val="both"/>
      </w:pPr>
      <w:r>
        <w:rPr/>
        <w:t xml:space="preserve"/>
      </w:r>
    </w:p>
    <w:p>
      <w:pPr>
        <w:jc w:val="both"/>
      </w:pPr>
      <w:r>
        <w:rPr/>
        <w:t xml:space="preserve">Infine, l'articolo sembra concentrarsi principalmente sulle azioni degli Stati Uniti e dei loro alleati occidentali, senza fornire un equilibrio di punti di vista o considerare le possibili controargomentazioni. Ciò potrebbe suggerire una parzialità nell'approccio dell'autore all'argomento.</w:t>
      </w:r>
    </w:p>
    <w:p>
      <w:pPr>
        <w:jc w:val="both"/>
      </w:pPr>
      <w:r>
        <w:rPr/>
        <w:t xml:space="preserve"/>
      </w:r>
    </w:p>
    <w:p>
      <w:pPr>
        <w:jc w:val="both"/>
      </w:pPr>
      <w:r>
        <w:rPr/>
        <w:t xml:space="preserve">In generale, sebbene l'articolo fornisca informazioni utili sullo stato attuale della guerra in Ucraina, presenta alcune mancanze significative nell'analisi critica e nell'imparzialità dell'autore.</w:t>
      </w:r>
    </w:p>
    <w:p>
      <w:pPr>
        <w:pStyle w:val="Heading1"/>
      </w:pPr>
      <w:bookmarkStart w:id="5" w:name="_Toc5"/>
      <w:r>
        <w:t>Topics for further research:</w:t>
      </w:r>
      <w:bookmarkEnd w:id="5"/>
    </w:p>
    <w:p>
      <w:pPr>
        <w:spacing w:after="0"/>
        <w:numPr>
          <w:ilvl w:val="0"/>
          <w:numId w:val="2"/>
        </w:numPr>
      </w:pPr>
      <w:r>
        <w:rPr/>
        <w:t xml:space="preserve">Civilians affected by the war in Ukraine
</w:t>
      </w:r>
    </w:p>
    <w:p>
      <w:pPr>
        <w:spacing w:after="0"/>
        <w:numPr>
          <w:ilvl w:val="0"/>
          <w:numId w:val="2"/>
        </w:numPr>
      </w:pPr>
      <w:r>
        <w:rPr/>
        <w:t xml:space="preserve">Humanitarian crisis in Ukraine
</w:t>
      </w:r>
    </w:p>
    <w:p>
      <w:pPr>
        <w:spacing w:after="0"/>
        <w:numPr>
          <w:ilvl w:val="0"/>
          <w:numId w:val="2"/>
        </w:numPr>
      </w:pPr>
      <w:r>
        <w:rPr/>
        <w:t xml:space="preserve">Russian perspective on the conflict in Ukraine
</w:t>
      </w:r>
    </w:p>
    <w:p>
      <w:pPr>
        <w:spacing w:after="0"/>
        <w:numPr>
          <w:ilvl w:val="0"/>
          <w:numId w:val="2"/>
        </w:numPr>
      </w:pPr>
      <w:r>
        <w:rPr/>
        <w:t xml:space="preserve">Ukrainian government's role in the conflict
</w:t>
      </w:r>
    </w:p>
    <w:p>
      <w:pPr>
        <w:spacing w:after="0"/>
        <w:numPr>
          <w:ilvl w:val="0"/>
          <w:numId w:val="2"/>
        </w:numPr>
      </w:pPr>
      <w:r>
        <w:rPr/>
        <w:t xml:space="preserve">International community's response to the conflict in Ukraine
</w:t>
      </w:r>
    </w:p>
    <w:p>
      <w:pPr>
        <w:numPr>
          <w:ilvl w:val="0"/>
          <w:numId w:val="2"/>
        </w:numPr>
      </w:pPr>
      <w:r>
        <w:rPr/>
        <w:t xml:space="preserve">Ceasefire agreements in Ukraine and their effectiveness</w:t>
      </w:r>
    </w:p>
    <w:p>
      <w:pPr>
        <w:pStyle w:val="Heading1"/>
      </w:pPr>
      <w:bookmarkStart w:id="6" w:name="_Toc6"/>
      <w:r>
        <w:t>Report location:</w:t>
      </w:r>
      <w:bookmarkEnd w:id="6"/>
    </w:p>
    <w:p>
      <w:hyperlink r:id="rId8" w:history="1">
        <w:r>
          <w:rPr>
            <w:color w:val="2980b9"/>
            <w:u w:val="single"/>
          </w:rPr>
          <w:t xml:space="preserve">https://www.fullpicture.app/item/f68ce9ea04c5df6f81899842963b6537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BBB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gcom24.mediaset.it/mondo/ucraina-guerra-diretta-giorno-391_62520893-202302k.shtml?refresh_cens=" TargetMode="External"/><Relationship Id="rId8" Type="http://schemas.openxmlformats.org/officeDocument/2006/relationships/hyperlink" Target="https://www.fullpicture.app/item/f68ce9ea04c5df6f81899842963b65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2023-12-27T22:48:40+01:00</dcterms:created>
  <dcterms:modified xsi:type="dcterms:W3CDTF">2023-12-27T22:48:40+01:00</dcterms:modified>
</cp:coreProperties>
</file>

<file path=docProps/custom.xml><?xml version="1.0" encoding="utf-8"?>
<Properties xmlns="http://schemas.openxmlformats.org/officeDocument/2006/custom-properties" xmlns:vt="http://schemas.openxmlformats.org/officeDocument/2006/docPropsVTypes"/>
</file>