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Application of combined Box-Behnken design with response surface methodology and desirability function in optimizing pectin extraction from fruit peels. - 中国知网</w:t></w:r><w:br/><w:hyperlink r:id="rId7" w:history="1"><w:r><w:rPr><w:color w:val="2980b9"/><w:u w:val="single"/></w:rPr><w:t xml:space="preserve">http://sq.hzlib.net/vpn/2/https/NNYHGLUDN3WXTLUPMW4A/kcms2/article/abstract?v=LeQIq0pPraN7z56UFBXYmp5cqSpFXzXCFpgvv08RLM-paCwYX2_gXfP8AiV1kLvywPEsBaSVNQcUHjtHWby1nBHY22XMR07PZtE-GAf5TOMnp5I0lcSHxsYue62Oqd0v&uniplatform=NZKPT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本研究旨在从苹果、橙子、青柚和石榴等不同水果的果皮中提取果胶，并评估实验条件的影响。</w:t></w:r></w:p><w:p><w:pPr><w:jc w:val="both"/></w:pPr><w:r><w:rPr/><w:t xml:space="preserve">2. 使用Box-Behnken设计（BBD）进行了三级四因素的因子设计，每个提取过程进行了29次实验。通过数据分析，研究了相互作用效应。</w:t></w:r></w:p><w:p><w:pPr><w:jc w:val="both"/></w:pPr><w:r><w:rPr/><w:t xml:space="preserve">3. 在优化的实验条件下，从石榴、橙子、青柚和苹果果皮废料中提取出高质量的果胶，具有潜在的商业应用价值。这种提取物被认为是高甲酯化度果胶，酯化度大于50%，纯度高于65%。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对于上述文章的批判性分析，以下是一些可能的观点和问题：</w:t></w:r></w:p><w:p><w:pPr><w:jc w:val="both"/></w:pPr><w:r><w:rPr/><w:t xml:space="preserve"></w:t></w:r></w:p><w:p><w:pPr><w:jc w:val="both"/></w:pPr><w:r><w:rPr/><w:t xml:space="preserve">1. 潜在偏见及其来源：文章没有明确提到作者的背景和利益关系，这可能导致潜在的偏见。如果作者有与某个水果皮相关的商业或研究利益，他们可能会倾向于过度宣传该水果皮提取物的优势。</w:t></w:r></w:p><w:p><w:pPr><w:jc w:val="both"/></w:pPr><w:r><w:rPr/><w:t xml:space="preserve"></w:t></w:r></w:p><w:p><w:pPr><w:jc w:val="both"/></w:pPr><w:r><w:rPr/><w:t xml:space="preserve">2. 片面报道：文章只关注了水果皮提取物的一些理化性质，如产量、甲酯化程度和纯度等。然而，对于食品添加剂来说，还应该考虑其他因素，如安全性、稳定性和功能性等。这些方面在文章中并未得到充分讨论。</w:t></w:r></w:p><w:p><w:pPr><w:jc w:val="both"/></w:pPr><w:r><w:rPr/><w:t xml:space="preserve"></w:t></w:r></w:p><w:p><w:pPr><w:jc w:val="both"/></w:pPr><w:r><w:rPr/><w:t xml:space="preserve">3. 无根据的主张：文章声称所提取的果皮胶可以作为食品添加剂，并具有广泛用途。然而，没有提供足够的证据来支持这一主张。是否进行了相关的毒理学评估？是否进行了实际应用测试？这些问题需要进一步探讨。</w:t></w:r></w:p><w:p><w:pPr><w:jc w:val="both"/></w:pPr><w:r><w:rPr/><w:t xml:space="preserve"></w:t></w:r></w:p><w:p><w:pPr><w:jc w:val="both"/></w:pPr><w:r><w:rPr/><w:t xml:space="preserve">4. 缺失的考虑点：文章没有讨论水果皮提取物对环境的潜在影响。例如，在大规模生产过程中是否会产生废弃物或污染物？这些问题对于评估该提取物的可持续性和环境友好性至关重要。</w:t></w:r></w:p><w:p><w:pPr><w:jc w:val="both"/></w:pPr><w:r><w:rPr/><w:t xml:space="preserve"></w:t></w:r></w:p><w:p><w:pPr><w:jc w:val="both"/></w:pPr><w:r><w:rPr/><w:t xml:space="preserve">5. 所提出主张的缺失证据：文章没有提供足够的实验数据或文献引用来支持其所得出的结论。例如，为什么认为高甲酯化程度和高纯度的果皮胶是优质的？这些结论是否与其他研究结果一致？</w:t></w:r></w:p><w:p><w:pPr><w:jc w:val="both"/></w:pPr><w:r><w:rPr/><w:t xml:space="preserve"></w:t></w:r></w:p><w:p><w:pPr><w:jc w:val="both"/></w:pPr><w:r><w:rPr/><w:t xml:space="preserve">6. 未探索的反驳：文章没有讨论可能存在的反驳观点或争议。是否有其他研究表明从水果皮中提取果皮胶并不是最佳选择？这些潜在反驳观点应该被考虑并进行讨论。</w:t></w:r></w:p><w:p><w:pPr><w:jc w:val="both"/></w:pPr><w:r><w:rPr/><w:t xml:space="preserve"></w:t></w:r></w:p><w:p><w:pPr><w:jc w:val="both"/></w:pPr><w:r><w:rPr/><w:t xml:space="preserve">7. 宣传内容和偏袒：文章似乎过分宣传了水果皮提取物的优势，而忽视了潜在的风险和限制。这种宣传性语言可能导致读者对该提取物过于乐观，而忽视了其局限性。</w:t></w:r></w:p><w:p><w:pPr><w:jc w:val="both"/></w:pPr><w:r><w:rPr/><w:t xml:space="preserve"></w:t></w:r></w:p><w:p><w:pPr><w:jc w:val="both"/></w:pPr><w:r><w:rPr/><w:t xml:space="preserve">8. 是否注意到可能的风险：文章没有明确讨论水果皮提取物可能存在的食品安全或药理学风险。例如，是否有人对该提取物过敏或有不良反应？这些潜在风险应该被认真考虑。</w:t></w:r></w:p><w:p><w:pPr><w:jc w:val="both"/></w:pPr><w:r><w:rPr/><w:t xml:space="preserve"></w:t></w:r></w:p><w:p><w:pPr><w:jc w:val="both"/></w:pPr><w:r><w:rPr/><w:t xml:space="preserve">9. 没有平等地呈现双方：文章没有提及任何可能的缺点或限制，只关注了水果皮提取物的优势。这种不平衡的报道可能导致读者对该提取物的评估存在偏差。</w:t></w:r></w:p><w:p><w:pPr><w:jc w:val="both"/></w:pPr><w:r><w:rPr/><w:t xml:space="preserve"></w:t></w:r></w:p><w:p><w:pPr><w:jc w:val="both"/></w:pPr><w:r><w:rPr/><w:t xml:space="preserve">总之，上述文章在讨论水果皮提取物的潜力时存在一些问题和不足之处。进一步研究和全面考虑是必要的，以更准确地评估该提取物的可行性和应用前景。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食品添加剂的其他因素
</w:t></w:r></w:p><w:p><w:pPr><w:spacing w:after="0"/><w:numPr><w:ilvl w:val="0"/><w:numId w:val="2"/></w:numPr></w:pPr><w:r><w:rPr/><w:t xml:space="preserve">提取物的毒理学评估和实际应用测试
</w:t></w:r></w:p><w:p><w:pPr><w:spacing w:after="0"/><w:numPr><w:ilvl w:val="0"/><w:numId w:val="2"/></w:numPr></w:pPr><w:r><w:rPr/><w:t xml:space="preserve">环境影响和可持续性
</w:t></w:r></w:p><w:p><w:pPr><w:spacing w:after="0"/><w:numPr><w:ilvl w:val="0"/><w:numId w:val="2"/></w:numPr></w:pPr><w:r><w:rPr/><w:t xml:space="preserve">实验数据和文献引用支持
</w:t></w:r></w:p><w:p><w:pPr><w:numPr><w:ilvl w:val="0"/><w:numId w:val="2"/></w:numPr></w:pPr><w:r><w:rPr/><w:t xml:space="preserve">反驳观点和争议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https://www.fullpicture.app/item/f5e918c833a2aaff17bf5322ad661d4b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CC6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q.hzlib.net/vpn/2/https/NNYHGLUDN3WXTLUPMW4A/kcms2/article/abstract?v=LeQIq0pPraN7z56UFBXYmp5cqSpFXzXCFpgvv08RLM-paCwYX2_gXfP8AiV1kLvywPEsBaSVNQcUHjtHWby1nBHY22XMR07PZtE-GAf5TOMnp5I0lcSHxsYue62Oqd0v&amp;uniplatform=NZKPT" TargetMode="External"/><Relationship Id="rId8" Type="http://schemas.openxmlformats.org/officeDocument/2006/relationships/hyperlink" Target="https://www.fullpicture.app/item/f5e918c833a2aaff17bf5322ad661d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2024-01-14T14:35:14+01:00</dcterms:created>
  <dcterms:modified xsi:type="dcterms:W3CDTF">2024-01-14T14:35:14+01:00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