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Patient Survival Between Hemodialysis and Peritoneal Dialysis Among End-Stage Renal Disease Patients Secondary to Myeloperoxidase-ANCA-Associated Vasculitis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https://pubmed.ncbi.nlm.nih.gov/35118086/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本研究旨在比较血液透析和腹膜透析对于Myeloperoxidase-ANCA相关血管炎末期肾病患者的生存情况。</w:t>
      </w:r>
    </w:p>
    <w:p>
      <w:pPr>
        <w:jc w:val="both"/>
      </w:pPr>
      <w:r>
        <w:rPr/>
        <w:t xml:space="preserve">2. 研究发现，两者之间的生存差异不显著，但是血液透析的总体死亡风险略低于腹膜透析。</w:t>
      </w:r>
    </w:p>
    <w:p>
      <w:pPr>
        <w:jc w:val="both"/>
      </w:pPr>
      <w:r>
        <w:rPr/>
        <w:t xml:space="preserve">3. 因此，本文建议在Myeloperoxidase-ANCA相关血管炎末期肾病患者中，应优先考虑血液透析以减少死亡风险。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项回顾性分析，由来自中国的11家医院的数据得出的。这些数据来自一个大型数据库，并报告了Myeloperoxidase-ANCA相关血管炎末期肾病患者在血液透析和腹膜透析之间的生存情况。然而，由于这是一项回顾性分析，因此可能存在一定的偏差或偏倚。例如，由于数量众多（n = 8,845），因此可能会出现样本失真或样本不平衡问题。此外，由于该分析仅考察单一特征——即两者之间的生存差异——因此也可能会遭遇“单独特征”问题。同时，文章中也尚未考察其他影响生存情况的因素——例如年龄、性别、水平、体重、BMI、合并情况以及使用不同方法进行透前准备——这也是影响文章可信度和可靠性的重要原因之一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血液透析和腹膜透析之间的生存差异</w:t>
      </w:r>
    </w:p>
    <w:p>
      <w:pPr>
        <w:spacing w:after="0"/>
        <w:numPr>
          <w:ilvl w:val="0"/>
          <w:numId w:val="2"/>
        </w:numPr>
      </w:pPr>
      <w:r>
        <w:rPr/>
        <w:t xml:space="preserve">样本失真</w:t>
      </w:r>
    </w:p>
    <w:p>
      <w:pPr>
        <w:spacing w:after="0"/>
        <w:numPr>
          <w:ilvl w:val="0"/>
          <w:numId w:val="2"/>
        </w:numPr>
      </w:pPr>
      <w:r>
        <w:rPr/>
        <w:t xml:space="preserve">样本不平衡</w:t>
      </w:r>
    </w:p>
    <w:p>
      <w:pPr>
        <w:spacing w:after="0"/>
        <w:numPr>
          <w:ilvl w:val="0"/>
          <w:numId w:val="2"/>
        </w:numPr>
      </w:pPr>
      <w:r>
        <w:rPr/>
        <w:t xml:space="preserve">单独特征问题</w:t>
      </w:r>
    </w:p>
    <w:p>
      <w:pPr>
        <w:spacing w:after="0"/>
        <w:numPr>
          <w:ilvl w:val="0"/>
          <w:numId w:val="2"/>
        </w:numPr>
      </w:pPr>
      <w:r>
        <w:rPr/>
        <w:t xml:space="preserve">年龄、性别、水平、体重、BMI、合并情况</w:t>
      </w:r>
    </w:p>
    <w:p>
      <w:pPr>
        <w:numPr>
          <w:ilvl w:val="0"/>
          <w:numId w:val="2"/>
        </w:numPr>
      </w:pPr>
      <w:r>
        <w:rPr/>
        <w:t xml:space="preserve">透前准备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https://www.fullpicture.app/item/f5ab9bbd71568a454ddbd394e072d8d4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2EDBF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118086/" TargetMode="External"/><Relationship Id="rId8" Type="http://schemas.openxmlformats.org/officeDocument/2006/relationships/hyperlink" Target="https://www.fullpicture.app/item/f5ab9bbd71568a454ddbd394e072d8d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2023-03-05T08:57:22+01:00</dcterms:created>
  <dcterms:modified xsi:type="dcterms:W3CDTF">2023-03-05T08:57:22+01:00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