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电器工业迎来全面恢复性增长：今年煤电、核电、水电等行业在手订单较多</w:t>
      </w:r>
      <w:br/>
      <w:hyperlink r:id="rId7" w:history="1">
        <w:r>
          <w:rPr>
            <w:color w:val="2980b9"/>
            <w:u w:val="single"/>
          </w:rPr>
          <w:t xml:space="preserve">http://ex.chinadaily.com.cn/exchange/partners/82/rss/channel/cn/columns/sz8srm/stories/WS642f619da3102ada8b23724e.html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电器工业迎来全面恢复性增长，受益于清洁能源项目的加速推进和煤电、核电等行业订单的增多。</w:t>
      </w:r>
    </w:p>
    <w:p>
      <w:pPr>
        <w:jc w:val="both"/>
      </w:pPr>
      <w:r>
        <w:rPr/>
        <w:t xml:space="preserve">2. 中国企业在重要设备制造领域取得了突破，如国产F级50MW重型燃气轮机、世界最大单机容量的离岸风力发电机组等。</w:t>
      </w:r>
    </w:p>
    <w:p>
      <w:pPr>
        <w:jc w:val="both"/>
      </w:pPr>
      <w:r>
        <w:rPr/>
        <w:t xml:space="preserve">3. 预计2022年，电器工业主营收入将接近6万亿元人民币，同比增长约10%；总利润将超过3500亿元人民币，同比增长约10%。同时，2023年电器工业有望实现全面恢复性增长。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报道了电器工业迎来全面恢复性增长的情况，但存在一些偏见和片面报道。首先，文章没有提及电器工业对环境的影响和可能的风险，只强调了其在实现“双碳”目标方面的作用。其次，文章过于强调了电器工业取得的成就和订单增长，但没有探讨其背后的原因和可能存在的问题。例如，在推动清洁能源发展方面，是否存在过度依赖某些技术或企业？在加快推进核电项目方面，是否考虑到安全风险和社会反对声音？此外，文章也没有平等地呈现双方观点，缺乏客观性和深度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electrical industry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electrical industry growth
</w:t>
      </w:r>
    </w:p>
    <w:p>
      <w:pPr>
        <w:spacing w:after="0"/>
        <w:numPr>
          <w:ilvl w:val="0"/>
          <w:numId w:val="2"/>
        </w:numPr>
      </w:pPr>
      <w:r>
        <w:rPr/>
        <w:t xml:space="preserve">Reasons behind achievements and order growth in electrical industry
</w:t>
      </w:r>
    </w:p>
    <w:p>
      <w:pPr>
        <w:spacing w:after="0"/>
        <w:numPr>
          <w:ilvl w:val="0"/>
          <w:numId w:val="2"/>
        </w:numPr>
      </w:pPr>
      <w:r>
        <w:rPr/>
        <w:t xml:space="preserve">Overreliance on certain technologies or companies in promoting clean energy
</w:t>
      </w:r>
    </w:p>
    <w:p>
      <w:pPr>
        <w:spacing w:after="0"/>
        <w:numPr>
          <w:ilvl w:val="0"/>
          <w:numId w:val="2"/>
        </w:numPr>
      </w:pPr>
      <w:r>
        <w:rPr/>
        <w:t xml:space="preserve">Safety risks and social opposition in accelerating nuclear power projects
</w:t>
      </w:r>
    </w:p>
    <w:p>
      <w:pPr>
        <w:numPr>
          <w:ilvl w:val="0"/>
          <w:numId w:val="2"/>
        </w:numPr>
      </w:pPr>
      <w:r>
        <w:rPr/>
        <w:t xml:space="preserve">Balanced presentation of different perspectives on electrical industry growth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https://www.fullpicture.app/item/f54460dd01a06c3061777d232efd980f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FB4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.chinadaily.com.cn/exchange/partners/82/rss/channel/cn/columns/sz8srm/stories/WS642f619da3102ada8b23724e.html" TargetMode="External"/><Relationship Id="rId8" Type="http://schemas.openxmlformats.org/officeDocument/2006/relationships/hyperlink" Target="https://www.fullpicture.app/item/f54460dd01a06c3061777d232efd98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2024-01-22T02:02:58+01:00</dcterms:created>
  <dcterms:modified xsi:type="dcterms:W3CDTF">2024-01-22T02:02:58+01:00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