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Endoscopic Retrieval of a Lumen-Apposing Metal Stent That Migrated Into the Abdominal Cavity During Transluminal Drainage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https://pubmed.ncbi.nlm.nih.gov/32205641/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本文介绍了一例在经腔道引流过程中发生的LAMS（lumen-apposing metal stent）迁移至腹腔的病例，并详细描述了内镜检查和取出该LAMS的过程。</w:t>
      </w:r>
    </w:p>
    <w:p>
      <w:pPr>
        <w:jc w:val="both"/>
      </w:pPr>
      <w:r>
        <w:rPr/>
        <w:t xml:space="preserve">2. 文章强调了在使用LAMS进行经腔道引流时需要注意其可能存在的并发症，如迁移、堵塞等，并提出了相应的预防措施。</w:t>
      </w:r>
    </w:p>
    <w:p>
      <w:pPr>
        <w:jc w:val="both"/>
      </w:pPr>
      <w:r>
        <w:rPr/>
        <w:t xml:space="preserve">3. 本文还介绍了一些类似情况下的治疗方法，如内镜下手术、外科手术等，并对这些方法进行了比较和分析。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很遗憾，由于提供的文章只有标题和一些基本信息，无法进行详细的批判性分析。请提供完整的文章内容以便进行更深入的分析。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importance of providing complete information in articles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incomplete articles on 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The role of titles in conveying the content of an article
</w:t>
      </w:r>
    </w:p>
    <w:p>
      <w:pPr>
        <w:spacing w:after="0"/>
        <w:numPr>
          <w:ilvl w:val="0"/>
          <w:numId w:val="2"/>
        </w:numPr>
      </w:pPr>
      <w:r>
        <w:rPr/>
        <w:t xml:space="preserve">The need for detailed analysis in evaluating articles
</w:t>
      </w:r>
    </w:p>
    <w:p>
      <w:pPr>
        <w:spacing w:after="0"/>
        <w:numPr>
          <w:ilvl w:val="0"/>
          <w:numId w:val="2"/>
        </w:numPr>
      </w:pPr>
      <w:r>
        <w:rPr/>
        <w:t xml:space="preserve">The limitations of relying on basic information in article evaluation
</w:t>
      </w:r>
    </w:p>
    <w:p>
      <w:pPr>
        <w:numPr>
          <w:ilvl w:val="0"/>
          <w:numId w:val="2"/>
        </w:numPr>
      </w:pPr>
      <w:r>
        <w:rPr/>
        <w:t xml:space="preserve">Strategies for finding complete information on articles through online search engines.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https://www.fullpicture.app/item/f53406fd7b5d6191f7835985d021352d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9C6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205641/" TargetMode="External"/><Relationship Id="rId8" Type="http://schemas.openxmlformats.org/officeDocument/2006/relationships/hyperlink" Target="https://www.fullpicture.app/item/f53406fd7b5d6191f7835985d02135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2023-08-28T10:53:37+02:00</dcterms:created>
  <dcterms:modified xsi:type="dcterms:W3CDTF">2023-08-28T10:53:37+02:00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