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effective mechanical properties of solids with distributed rough cracks - ScienceDirect</w:t>
      </w:r>
      <w:br/>
      <w:hyperlink r:id="rId7" w:history="1">
        <w:r>
          <w:rPr>
            <w:color w:val="2980b9"/>
            <w:u w:val="single"/>
          </w:rPr>
          <w:t xml:space="preserve">https://www.sciencedirect.com/science/article/abs/pii/S0167663622000242</w:t>
        </w:r>
      </w:hyperlink>
    </w:p>
    <w:p>
      <w:pPr>
        <w:pStyle w:val="Heading1"/>
      </w:pPr>
      <w:bookmarkStart w:id="2" w:name="_Toc2"/>
      <w:r>
        <w:t>Article summary:</w:t>
      </w:r>
      <w:bookmarkEnd w:id="2"/>
    </w:p>
    <w:p>
      <w:pPr>
        <w:jc w:val="both"/>
      </w:pPr>
      <w:r>
        <w:rPr/>
        <w:t xml:space="preserve">1. The presence of cracks in solids' microstructure can lead to stiffness reduction, strength degradation, and deterioration of properties.</w:t>
      </w:r>
    </w:p>
    <w:p>
      <w:pPr>
        <w:jc w:val="both"/>
      </w:pPr>
      <w:r>
        <w:rPr/>
        <w:t xml:space="preserve">2. Analytical and numerical methods have been used to obtain effective elastic properties of bodies with different distributions of cracks, but most studies focus on the effect of cracks as imposing excessive compliance.</w:t>
      </w:r>
    </w:p>
    <w:p>
      <w:pPr>
        <w:jc w:val="both"/>
      </w:pPr>
      <w:r>
        <w:rPr/>
        <w:t xml:space="preserve">3. Fractal geometry has been introduced to explain phenomena such as initiation and propagation of cracks in compression, mirror-mist-hackle, and the observed size effects on tensile strength and fracture energy of heterogeneous quasi-brittle solids. Cohesive models and gradient theories have also been proposed to tackle inconsistencies with physical reality in linear elastic fracture mechanics.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作为一篇科学论文，该文章提供了对固体材料中存在的缺陷（如裂纹）对力学性质的影响进行分析的尝试。然而，在其内容中存在一些潜在的偏见和局限性。</w:t>
      </w:r>
    </w:p>
    <w:p>
      <w:pPr>
        <w:jc w:val="both"/>
      </w:pPr>
      <w:r>
        <w:rPr/>
        <w:t xml:space="preserve"/>
      </w:r>
    </w:p>
    <w:p>
      <w:pPr>
        <w:jc w:val="both"/>
      </w:pPr>
      <w:r>
        <w:rPr/>
        <w:t xml:space="preserve">首先，文章主要关注裂纹对弹性模量等机械性质的影响，但忽略了其他类型缺陷（如孔洞、夹杂物等）可能产生的影响。这种片面报道可能导致读者对材料缺陷问题的理解不够全面。</w:t>
      </w:r>
    </w:p>
    <w:p>
      <w:pPr>
        <w:jc w:val="both"/>
      </w:pPr>
      <w:r>
        <w:rPr/>
        <w:t xml:space="preserve"/>
      </w:r>
    </w:p>
    <w:p>
      <w:pPr>
        <w:jc w:val="both"/>
      </w:pPr>
      <w:r>
        <w:rPr/>
        <w:t xml:space="preserve">其次，文章提到了许多不同的模型和方法来研究裂纹对材料性质的影响，但没有明确说明这些方法之间的优劣和适用范围。这种缺失可能会使读者难以确定何时应该使用哪种方法来解决特定问题。</w:t>
      </w:r>
    </w:p>
    <w:p>
      <w:pPr>
        <w:jc w:val="both"/>
      </w:pPr>
      <w:r>
        <w:rPr/>
        <w:t xml:space="preserve"/>
      </w:r>
    </w:p>
    <w:p>
      <w:pPr>
        <w:jc w:val="both"/>
      </w:pPr>
      <w:r>
        <w:rPr/>
        <w:t xml:space="preserve">此外，文章中提到了一些理论框架和数学模型来描述粗糙裂纹表面的特征，并认为这些特征会对应力场产生重要影响。然而，这些理论框架和数学模型是否能够准确地描述实际情况仍有待进一步验证。</w:t>
      </w:r>
    </w:p>
    <w:p>
      <w:pPr>
        <w:jc w:val="both"/>
      </w:pPr>
      <w:r>
        <w:rPr/>
        <w:t xml:space="preserve"/>
      </w:r>
    </w:p>
    <w:p>
      <w:pPr>
        <w:jc w:val="both"/>
      </w:pPr>
      <w:r>
        <w:rPr/>
        <w:t xml:space="preserve">最后，文章没有探讨与材料缺陷相关的风险和安全问题。例如，在工程实践中，如何检测和评估材料中存在的缺陷，并采取相应措施来避免事故发生是非常重要的。因此，在讨论材料缺陷问题时应该更加注重实践应用方面。</w:t>
      </w:r>
    </w:p>
    <w:p>
      <w:pPr>
        <w:jc w:val="both"/>
      </w:pPr>
      <w:r>
        <w:rPr/>
        <w:t xml:space="preserve"/>
      </w:r>
    </w:p>
    <w:p>
      <w:pPr>
        <w:jc w:val="both"/>
      </w:pPr>
      <w:r>
        <w:rPr/>
        <w:t xml:space="preserve">总之，虽然该文章提供了一些有价值的信息和思路来研究材料缺陷问题，但它也存在一些局限性和偏见。在未来研究中需要更加全面地考虑各种类型缺陷及其相互作用，并结合实践需求进行深入探讨。</w:t>
      </w:r>
    </w:p>
    <w:p>
      <w:pPr>
        <w:pStyle w:val="Heading1"/>
      </w:pPr>
      <w:bookmarkStart w:id="5" w:name="_Toc5"/>
      <w:r>
        <w:t>Topics for further research:</w:t>
      </w:r>
      <w:bookmarkEnd w:id="5"/>
    </w:p>
    <w:p>
      <w:pPr>
        <w:spacing w:after="0"/>
        <w:numPr>
          <w:ilvl w:val="0"/>
          <w:numId w:val="2"/>
        </w:numPr>
      </w:pPr>
      <w:r>
        <w:rPr/>
        <w:t xml:space="preserve">Other types of defects in solid materials
</w:t>
      </w:r>
    </w:p>
    <w:p>
      <w:pPr>
        <w:spacing w:after="0"/>
        <w:numPr>
          <w:ilvl w:val="0"/>
          <w:numId w:val="2"/>
        </w:numPr>
      </w:pPr>
      <w:r>
        <w:rPr/>
        <w:t xml:space="preserve">Comparison of different models and methods
</w:t>
      </w:r>
    </w:p>
    <w:p>
      <w:pPr>
        <w:spacing w:after="0"/>
        <w:numPr>
          <w:ilvl w:val="0"/>
          <w:numId w:val="2"/>
        </w:numPr>
      </w:pPr>
      <w:r>
        <w:rPr/>
        <w:t xml:space="preserve">Accuracy of theoretical frameworks and mathematical models
</w:t>
      </w:r>
    </w:p>
    <w:p>
      <w:pPr>
        <w:spacing w:after="0"/>
        <w:numPr>
          <w:ilvl w:val="0"/>
          <w:numId w:val="2"/>
        </w:numPr>
      </w:pPr>
      <w:r>
        <w:rPr/>
        <w:t xml:space="preserve">Risk and safety issues related to material defects
</w:t>
      </w:r>
    </w:p>
    <w:p>
      <w:pPr>
        <w:spacing w:after="0"/>
        <w:numPr>
          <w:ilvl w:val="0"/>
          <w:numId w:val="2"/>
        </w:numPr>
      </w:pPr>
      <w:r>
        <w:rPr/>
        <w:t xml:space="preserve">Detection and evaluation of material defects in engineering practice
</w:t>
      </w:r>
    </w:p>
    <w:p>
      <w:pPr>
        <w:numPr>
          <w:ilvl w:val="0"/>
          <w:numId w:val="2"/>
        </w:numPr>
      </w:pPr>
      <w:r>
        <w:rPr/>
        <w:t xml:space="preserve">Practical applications of research on material defects</w:t>
      </w:r>
    </w:p>
    <w:p>
      <w:pPr>
        <w:pStyle w:val="Heading1"/>
      </w:pPr>
      <w:bookmarkStart w:id="6" w:name="_Toc6"/>
      <w:r>
        <w:t>Report location:</w:t>
      </w:r>
      <w:bookmarkEnd w:id="6"/>
    </w:p>
    <w:p>
      <w:hyperlink r:id="rId8" w:history="1">
        <w:r>
          <w:rPr>
            <w:color w:val="2980b9"/>
            <w:u w:val="single"/>
          </w:rPr>
          <w:t xml:space="preserve">https://www.fullpicture.app/item/f518e5baf435b6c87565936f92da3014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D25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7663622000242" TargetMode="External"/><Relationship Id="rId8" Type="http://schemas.openxmlformats.org/officeDocument/2006/relationships/hyperlink" Target="https://www.fullpicture.app/item/f518e5baf435b6c87565936f92da30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2024-01-15T00:49:29+01:00</dcterms:created>
  <dcterms:modified xsi:type="dcterms:W3CDTF">2024-01-15T00:49:29+01:00</dcterms:modified>
</cp:coreProperties>
</file>

<file path=docProps/custom.xml><?xml version="1.0" encoding="utf-8"?>
<Properties xmlns="http://schemas.openxmlformats.org/officeDocument/2006/custom-properties" xmlns:vt="http://schemas.openxmlformats.org/officeDocument/2006/docPropsVTypes"/>
</file>