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effects of rehabilitation therapy duration on functional recovery of patients with subacute stroke stratified by individual's age: a retrospective multicenter study - PubMed</w:t>
      </w:r>
      <w:br/>
      <w:hyperlink r:id="rId7" w:history="1">
        <w:r>
          <w:rPr>
            <w:color w:val="2980b9"/>
            <w:u w:val="single"/>
          </w:rPr>
          <w:t xml:space="preserve">https://pubmed.ncbi.nlm.nih.gov/36052892/</w:t>
        </w:r>
      </w:hyperlink>
    </w:p>
    <w:p>
      <w:pPr>
        <w:pStyle w:val="Heading1"/>
      </w:pPr>
      <w:bookmarkStart w:id="2" w:name="_Toc2"/>
      <w:r>
        <w:t>Article summary:</w:t>
      </w:r>
      <w:bookmarkEnd w:id="2"/>
    </w:p>
    <w:p>
      <w:pPr>
        <w:jc w:val="both"/>
      </w:pPr>
      <w:r>
        <w:rPr/>
        <w:t xml:space="preserve">1. 该研究旨在调查康复治疗持续时间对中风患者功能恢复的影响，并根据年龄分层进行分析。</w:t>
      </w:r>
    </w:p>
    <w:p>
      <w:pPr>
        <w:jc w:val="both"/>
      </w:pPr>
      <w:r>
        <w:rPr/>
        <w:t xml:space="preserve">2. 研究结果显示，在70-79岁和≥80岁的年龄组中，每天较长的康复治疗持续时间与更好的功能恢复相关。</w:t>
      </w:r>
    </w:p>
    <w:p>
      <w:pPr>
        <w:jc w:val="both"/>
      </w:pPr>
      <w:r>
        <w:rPr/>
        <w:t xml:space="preserve">3. 根据不同年龄组对康复治疗的反应性，可以更好地分配医疗资源并制定更有效的方法。</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这篇文章是一项回顾性多中心研究，旨在探讨康复治疗持续时间对亚急性中风患者功能恢复的影响，并根据个体年龄进行分层。然而，文章存在一些潜在的偏见和局限性。</w:t>
      </w:r>
    </w:p>
    <w:p>
      <w:pPr>
        <w:jc w:val="both"/>
      </w:pPr>
      <w:r>
        <w:rPr/>
        <w:t xml:space="preserve"/>
      </w:r>
    </w:p>
    <w:p>
      <w:pPr>
        <w:jc w:val="both"/>
      </w:pPr>
      <w:r>
        <w:rPr/>
        <w:t xml:space="preserve">首先，该研究采用了回顾性观察设计，这意味着研究人员无法控制干预措施的分配和随机化。因此，可能存在其他未考虑到的因素对结果产生影响的可能性。此外，由于该研究仅包括日本六家康复医院的数据，其结果可能不具有普遍适用性。</w:t>
      </w:r>
    </w:p>
    <w:p>
      <w:pPr>
        <w:jc w:val="both"/>
      </w:pPr>
      <w:r>
        <w:rPr/>
        <w:t xml:space="preserve"/>
      </w:r>
    </w:p>
    <w:p>
      <w:pPr>
        <w:jc w:val="both"/>
      </w:pPr>
      <w:r>
        <w:rPr/>
        <w:t xml:space="preserve">其次，在文章中并没有提及是否进行了统计学调整以控制其他潜在的混杂因素。例如，年龄本身可能与其他基线特征（如认知功能、卒中严重程度等）相关联，这些特征可能会影响康复治疗效果。如果没有进行适当的统计调整，则无法确定所观察到的关联是否真正由康复治疗持续时间引起。</w:t>
      </w:r>
    </w:p>
    <w:p>
      <w:pPr>
        <w:jc w:val="both"/>
      </w:pPr>
      <w:r>
        <w:rPr/>
        <w:t xml:space="preserve"/>
      </w:r>
    </w:p>
    <w:p>
      <w:pPr>
        <w:jc w:val="both"/>
      </w:pPr>
      <w:r>
        <w:rPr/>
        <w:t xml:space="preserve">此外，在描述结果时，并没有提供每个年龄组之间差异的显著性检验结果。只是简单地报告了平均功能独立度量（FIM）得分的变化，而没有提供统计学上的证据来支持这些差异是否真实存在。</w:t>
      </w:r>
    </w:p>
    <w:p>
      <w:pPr>
        <w:jc w:val="both"/>
      </w:pPr>
      <w:r>
        <w:rPr/>
        <w:t xml:space="preserve"/>
      </w:r>
    </w:p>
    <w:p>
      <w:pPr>
        <w:jc w:val="both"/>
      </w:pPr>
      <w:r>
        <w:rPr/>
        <w:t xml:space="preserve">另外，文章中并未探讨为什么在70-79岁和≥80岁组中观察到康复治疗持续时间与功能恢复之间的关联，而在其他年龄组中未观察到。这可能是因为年龄本身与康复潜力相关，或者是由于其他未考虑到的因素导致的。</w:t>
      </w:r>
    </w:p>
    <w:p>
      <w:pPr>
        <w:jc w:val="both"/>
      </w:pPr>
      <w:r>
        <w:rPr/>
        <w:t xml:space="preserve"/>
      </w:r>
    </w:p>
    <w:p>
      <w:pPr>
        <w:jc w:val="both"/>
      </w:pPr>
      <w:r>
        <w:rPr/>
        <w:t xml:space="preserve">最后，文章没有充分讨论可能存在的风险和副作用。例如，在老年人群体中进行更长时间的康复治疗可能会增加心脏负担或导致其他不良事件。这些潜在风险应该被认真考虑，并在结果解释时进行适当的讨论。</w:t>
      </w:r>
    </w:p>
    <w:p>
      <w:pPr>
        <w:jc w:val="both"/>
      </w:pPr>
      <w:r>
        <w:rPr/>
        <w:t xml:space="preserve"/>
      </w:r>
    </w:p>
    <w:p>
      <w:pPr>
        <w:jc w:val="both"/>
      </w:pPr>
      <w:r>
        <w:rPr/>
        <w:t xml:space="preserve">总之，尽管这篇文章提供了有关康复治疗持续时间对亚急性中风患者功能恢复影响的初步信息，但其回顾性设计、缺乏统计调整、未探索差异原因以及忽视潜在风险等问题限制了其可靠性和适用性。进一步的研究需要更全面地考虑各种潜在因素，并采用更严格的研究设计来验证这些结果。</w:t>
      </w:r>
    </w:p>
    <w:p>
      <w:pPr>
        <w:pStyle w:val="Heading1"/>
      </w:pPr>
      <w:bookmarkStart w:id="5" w:name="_Toc5"/>
      <w:r>
        <w:t>Topics for further research:</w:t>
      </w:r>
      <w:bookmarkEnd w:id="5"/>
    </w:p>
    <w:p>
      <w:pPr>
        <w:spacing w:after="0"/>
        <w:numPr>
          <w:ilvl w:val="0"/>
          <w:numId w:val="2"/>
        </w:numPr>
      </w:pPr>
      <w:r>
        <w:rPr/>
        <w:t xml:space="preserve">回顾性观察设计
</w:t>
      </w:r>
    </w:p>
    <w:p>
      <w:pPr>
        <w:spacing w:after="0"/>
        <w:numPr>
          <w:ilvl w:val="0"/>
          <w:numId w:val="2"/>
        </w:numPr>
      </w:pPr>
      <w:r>
        <w:rPr/>
        <w:t xml:space="preserve">统计学调整
</w:t>
      </w:r>
    </w:p>
    <w:p>
      <w:pPr>
        <w:spacing w:after="0"/>
        <w:numPr>
          <w:ilvl w:val="0"/>
          <w:numId w:val="2"/>
        </w:numPr>
      </w:pPr>
      <w:r>
        <w:rPr/>
        <w:t xml:space="preserve">年龄与康复潜力的关联
</w:t>
      </w:r>
    </w:p>
    <w:p>
      <w:pPr>
        <w:spacing w:after="0"/>
        <w:numPr>
          <w:ilvl w:val="0"/>
          <w:numId w:val="2"/>
        </w:numPr>
      </w:pPr>
      <w:r>
        <w:rPr/>
        <w:t xml:space="preserve">差异原因未探索
</w:t>
      </w:r>
    </w:p>
    <w:p>
      <w:pPr>
        <w:spacing w:after="0"/>
        <w:numPr>
          <w:ilvl w:val="0"/>
          <w:numId w:val="2"/>
        </w:numPr>
      </w:pPr>
      <w:r>
        <w:rPr/>
        <w:t xml:space="preserve">潜在风险和副作用
</w:t>
      </w:r>
    </w:p>
    <w:p>
      <w:pPr>
        <w:numPr>
          <w:ilvl w:val="0"/>
          <w:numId w:val="2"/>
        </w:numPr>
      </w:pPr>
      <w:r>
        <w:rPr/>
        <w:t xml:space="preserve">进一步的研究需求</w:t>
      </w:r>
    </w:p>
    <w:p>
      <w:pPr>
        <w:pStyle w:val="Heading1"/>
      </w:pPr>
      <w:bookmarkStart w:id="6" w:name="_Toc6"/>
      <w:r>
        <w:t>Report location:</w:t>
      </w:r>
      <w:bookmarkEnd w:id="6"/>
    </w:p>
    <w:p>
      <w:hyperlink r:id="rId8" w:history="1">
        <w:r>
          <w:rPr>
            <w:color w:val="2980b9"/>
            <w:u w:val="single"/>
          </w:rPr>
          <w:t xml:space="preserve">https://www.fullpicture.app/item/f50476e6867f721f26bfc175873e0a20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8961A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052892/" TargetMode="External"/><Relationship Id="rId8" Type="http://schemas.openxmlformats.org/officeDocument/2006/relationships/hyperlink" Target="https://www.fullpicture.app/item/f50476e6867f721f26bfc175873e0a2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2023-12-19T05:51:01+01:00</dcterms:created>
  <dcterms:modified xsi:type="dcterms:W3CDTF">2023-12-19T05:51:01+01:00</dcterms:modified>
</cp:coreProperties>
</file>

<file path=docProps/custom.xml><?xml version="1.0" encoding="utf-8"?>
<Properties xmlns="http://schemas.openxmlformats.org/officeDocument/2006/custom-properties" xmlns:vt="http://schemas.openxmlformats.org/officeDocument/2006/docPropsVTypes"/>
</file>