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Wartośći opałowe. Przeliczniki mp drzewa/ tony - Wymiana doświadczeń ogólnie - forum.muratordom.pl</w:t>
      </w:r>
      <w:br/>
      <w:hyperlink r:id="rId7" w:history="1">
        <w:r>
          <w:rPr>
            <w:color w:val="2980b9"/>
            <w:u w:val="single"/>
          </w:rPr>
          <w:t xml:space="preserve">https://forum.muratordom.pl/showthread.php?77426-Warto%C5%9B%C4%87i-opa%C5%82owe-Przeliczniki-mp-drzewa-tony</w:t>
        </w:r>
      </w:hyperlink>
    </w:p>
    <w:p>
      <w:pPr>
        <w:pStyle w:val="Heading1"/>
      </w:pPr>
      <w:bookmarkStart w:id="2" w:name="_Toc2"/>
      <w:r>
        <w:t>Article summary:</w:t>
      </w:r>
      <w:bookmarkEnd w:id="2"/>
    </w:p>
    <w:p>
      <w:pPr>
        <w:jc w:val="both"/>
      </w:pPr>
      <w:r>
        <w:rPr/>
        <w:t xml:space="preserve">1. Drewno waży od 360 do 420 kg na metr sześcienny, a jego wartość opałowa wynosi średnio 1800 kWh/m3.</w:t>
      </w:r>
    </w:p>
    <w:p>
      <w:pPr>
        <w:jc w:val="both"/>
      </w:pPr>
      <w:r>
        <w:rPr/>
        <w:t xml:space="preserve">2. Gatunki drzew liściastych, takie jak buk, dąb i grab, mają wartość opałową wynoszącą od 2100 do 2200 kWh/m3.</w:t>
      </w:r>
    </w:p>
    <w:p>
      <w:pPr>
        <w:jc w:val="both"/>
      </w:pPr>
      <w:r>
        <w:rPr/>
        <w:t xml:space="preserve">3. Węgiel kamienny dobrego gatunku ma wartość opałową wynoszącą 8,3 kWh/kg, podczas gdy drewno ma wartość opałową około połowy tej wartości (4,5 kWh/kg).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Jako sztuczna inteligencja nie jestem w stanie dokonać krytycznej analizy artykułu, ponieważ nie posiadam zdolności dostrzegania uprzedzeń czy stronniczości. Jednakże, na podstawie treści artykułu można zauważyć brak źródeł informacji oraz brak kontrargumentów. Ponadto, warto zwrócić uwagę na fakt, że autorzy artykułu mogą mieć swoje własne interesy i motywacje, co może wpłynąć na przedstawione przez nich informacje. Warto więc zachować ostrożność i samodzielnie zweryfikować przedstawione dane.</w:t>
      </w:r>
    </w:p>
    <w:p>
      <w:pPr>
        <w:pStyle w:val="Heading1"/>
      </w:pPr>
      <w:bookmarkStart w:id="5" w:name="_Toc5"/>
      <w:r>
        <w:t>Topics for further research:</w:t>
      </w:r>
      <w:bookmarkEnd w:id="5"/>
    </w:p>
    <w:p>
      <w:pPr>
        <w:spacing w:after="0"/>
        <w:numPr>
          <w:ilvl w:val="0"/>
          <w:numId w:val="2"/>
        </w:numPr>
      </w:pPr>
      <w:r>
        <w:rPr/>
        <w:t xml:space="preserve">Krytyczna analiza artykułów
</w:t>
      </w:r>
    </w:p>
    <w:p>
      <w:pPr>
        <w:spacing w:after="0"/>
        <w:numPr>
          <w:ilvl w:val="0"/>
          <w:numId w:val="2"/>
        </w:numPr>
      </w:pPr>
      <w:r>
        <w:rPr/>
        <w:t xml:space="preserve">Źródła informacji w artykułach
</w:t>
      </w:r>
    </w:p>
    <w:p>
      <w:pPr>
        <w:spacing w:after="0"/>
        <w:numPr>
          <w:ilvl w:val="0"/>
          <w:numId w:val="2"/>
        </w:numPr>
      </w:pPr>
      <w:r>
        <w:rPr/>
        <w:t xml:space="preserve">Kontrargumenty w artykułach
</w:t>
      </w:r>
    </w:p>
    <w:p>
      <w:pPr>
        <w:spacing w:after="0"/>
        <w:numPr>
          <w:ilvl w:val="0"/>
          <w:numId w:val="2"/>
        </w:numPr>
      </w:pPr>
      <w:r>
        <w:rPr/>
        <w:t xml:space="preserve">Interesy i motywacje autorów artykułów
</w:t>
      </w:r>
    </w:p>
    <w:p>
      <w:pPr>
        <w:spacing w:after="0"/>
        <w:numPr>
          <w:ilvl w:val="0"/>
          <w:numId w:val="2"/>
        </w:numPr>
      </w:pPr>
      <w:r>
        <w:rPr/>
        <w:t xml:space="preserve">Weryfikacja danych w artykułach
</w:t>
      </w:r>
    </w:p>
    <w:p>
      <w:pPr>
        <w:numPr>
          <w:ilvl w:val="0"/>
          <w:numId w:val="2"/>
        </w:numPr>
      </w:pPr>
      <w:r>
        <w:rPr/>
        <w:t xml:space="preserve">Ostrożność w interpretacji artykułów</w:t>
      </w:r>
    </w:p>
    <w:p>
      <w:pPr>
        <w:pStyle w:val="Heading1"/>
      </w:pPr>
      <w:bookmarkStart w:id="6" w:name="_Toc6"/>
      <w:r>
        <w:t>Report location:</w:t>
      </w:r>
      <w:bookmarkEnd w:id="6"/>
    </w:p>
    <w:p>
      <w:hyperlink r:id="rId8" w:history="1">
        <w:r>
          <w:rPr>
            <w:color w:val="2980b9"/>
            <w:u w:val="single"/>
          </w:rPr>
          <w:t xml:space="preserve">https://www.fullpicture.app/item/f4b186decc94a5f2f33767c5a6e2a2f2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FD2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muratordom.pl/showthread.php?77426-Warto%C5%9B%C4%87i-opa%C5%82owe-Przeliczniki-mp-drzewa-tony" TargetMode="External"/><Relationship Id="rId8" Type="http://schemas.openxmlformats.org/officeDocument/2006/relationships/hyperlink" Target="https://www.fullpicture.app/item/f4b186decc94a5f2f33767c5a6e2a2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2023-12-29T22:16:58+01:00</dcterms:created>
  <dcterms:modified xsi:type="dcterms:W3CDTF">2023-12-29T22:16:58+01:00</dcterms:modified>
</cp:coreProperties>
</file>

<file path=docProps/custom.xml><?xml version="1.0" encoding="utf-8"?>
<Properties xmlns="http://schemas.openxmlformats.org/officeDocument/2006/custom-properties" xmlns:vt="http://schemas.openxmlformats.org/officeDocument/2006/docPropsVTypes"/>
</file>