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CEO career concerns in early tenure and corporate social responsibility reporting</w:t>
      </w:r>
      <w:br/>
      <w:hyperlink r:id="rId7" w:history="1">
        <w:r>
          <w:rPr>
            <w:color w:val="2980b9"/>
            <w:u w:val="single"/>
          </w:rPr>
          <w:t xml:space="preserve">https://onlinelibrary.wiley.com/doi/epdf/10.1111/1911-3846.12874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CEO career concerns in early tenure can influence corporate social responsibility (CSR) reporting.</w:t>
      </w:r>
    </w:p>
    <w:p>
      <w:pPr>
        <w:jc w:val="both"/>
      </w:pPr>
      <w:r>
        <w:rPr/>
        <w:t xml:space="preserve">2. The length of CEO tenure is related to both financial reporting and CSR reporting.</w:t>
      </w:r>
    </w:p>
    <w:p>
      <w:pPr>
        <w:jc w:val="both"/>
      </w:pPr>
      <w:r>
        <w:rPr/>
        <w:t xml:space="preserve">3. CSR activities have an impact on CSR reporting, and information intermediaries play a role in the relationship between CEO tenure and CSR reporting.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潜在的偏见及其来源、片面报道、无根据的主张、缺失的考虑点、所提出主张的缺失证据、未探索的反驳、宣传内容，偏袒，是否注意到可能的风险，没有平等地呈现双方等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潜在偏见及其来源：文章中引用了多个来源，但这些来源是否具有可靠性和客观性并未明确说明。如果这些来源存在利益冲突或研究方法不当，那么文章的结论可能会受到影响。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片面报道：文章只关注了CEO职业生涯早期阶段与企业社会责任报告之间的关系，而忽略了其他可能影响CSR报告的因素。这种片面报道可能导致对整个问题的理解不完整。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无根据的主张：文章中提出了CEO职业生涯早期阶段与CSR报告之间存在关联性，并暗示了一种因果关系。然而，并没有提供足够的证据来支持这一主张。缺乏实证研究结果使得读者难以接受这一断言。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缺失的考虑点：文章没有考虑到其他可能影响CSR报告的因素，如公司规模、行业类型、法规要求等。这些因素对CSR报告的内容和频率可能有重要影响，但在文章中并未进行充分讨论。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所提出主张的缺失证据：文章中提到了CEO职业生涯早期阶段与CSR报告之间的关联性，但没有提供足够的实证研究结果来支持这一主张。缺乏相关数据和统计分析使得读者难以相信这一结论。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未探索的反驳：文章没有探讨可能存在的反驳观点或其他解释。这种单方面的陈述可能导致读者对问题的理解不全面，并丧失了对辩论和争议观点的考虑。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宣传内容和偏袒：文章是否存在宣传内容或偏袒某个特定观点并不清楚。如果作者有特定利益或倾向，那么文章中所呈现的信息可能会受到偏见和片面性的影响。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是否注意到可能的风险：文章是否充分考虑了CEO职业生涯早期阶段与CSR报告之间潜在风险和负面影响，并提供了相应建议和对策？如果没有，那么文章的实用性和可行性可能会受到质疑。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没有平等地呈现双方：文章是否平等地呈现了不同观点和证据，或者只关注了支持自身观点的证据？如果没有平等地呈现双方，那么文章的客观性和可信度可能会受到质疑。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存在一些潜在的偏见及其来源、片面报道、无根据的主张、缺失的考虑点、所提出主张的缺失证据、未探索的反驳、宣传内容，偏袒，是否注意到可能的风险，没有平等地呈现双方等问题。对于这样一篇文章，读者需要保持批判思维，并进一步进行深入研究和分析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可靠性和客观性的来源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其他可能影响CSR报告的因素
</w:t>
      </w:r>
    </w:p>
    <w:p>
      <w:pPr>
        <w:spacing w:after="0"/>
        <w:numPr>
          <w:ilvl w:val="0"/>
          <w:numId w:val="2"/>
        </w:numPr>
      </w:pPr>
      <w:r>
        <w:rPr/>
        <w:t xml:space="preserve">CEO职业生涯早期阶段与CSR报告之间的关联性的证据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其他可能存在的解释或反驳观点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宣传内容和偏袒的可能性
</w:t>
      </w:r>
    </w:p>
    <w:p>
      <w:pPr>
        <w:numPr>
          <w:ilvl w:val="0"/>
          <w:numId w:val="2"/>
        </w:numPr>
      </w:pPr>
      <w:r>
        <w:rPr/>
        <w:t xml:space="preserve">CEO职业生涯早期阶段与CSR报告之间的潜在风险和负面影响的考虑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https://www.fullpicture.app/item/f46b299ca0df51680e09d75faf86eadd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ED76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epdf/10.1111/1911-3846.12874" TargetMode="External"/><Relationship Id="rId8" Type="http://schemas.openxmlformats.org/officeDocument/2006/relationships/hyperlink" Target="https://www.fullpicture.app/item/f46b299ca0df51680e09d75faf86ead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2024-01-07T17:41:04+01:00</dcterms:created>
  <dcterms:modified xsi:type="dcterms:W3CDTF">2024-01-07T17:41:04+01:00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