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Sugar transporters spatially organize microbiota colonization along the longitudinal root axis of Arabidopsis - ScienceDirect</w:t>
      </w:r>
      <w:br/>
      <w:hyperlink r:id="rId7" w:history="1">
        <w:r>
          <w:rPr>
            <w:color w:val="2980b9"/>
            <w:u w:val="single"/>
          </w:rPr>
          <w:t xml:space="preserve">https://www.sciencedirect.com/science/article/pii/S193131282400057X</w:t>
        </w:r>
      </w:hyperlink>
    </w:p>
    <w:p>
      <w:pPr>
        <w:pStyle w:val="Heading1"/>
      </w:pPr>
      <w:bookmarkStart w:id="2" w:name="_Toc2"/>
      <w:r>
        <w:t>Article summary:</w:t>
      </w:r>
      <w:bookmarkEnd w:id="2"/>
    </w:p>
    <w:p>
      <w:pPr>
        <w:jc w:val="both"/>
      </w:pPr>
      <w:r>
        <w:rPr/>
        <w:t xml:space="preserve">1. 根系微生物群落、代谢产物和SWEET单向载体在根轴上呈现出空间分布模式。</w:t>
      </w:r>
    </w:p>
    <w:p>
      <w:pPr>
        <w:jc w:val="both"/>
      </w:pPr>
      <w:r>
        <w:rPr/>
        <w:t xml:space="preserve">2. SWEET糖单向载体的组织结构与根部糖代谢途径相关联。</w:t>
      </w:r>
    </w:p>
    <w:p>
      <w:pPr>
        <w:jc w:val="both"/>
      </w:pPr>
      <w:r>
        <w:rPr/>
        <w:t xml:space="preserve">3. SWEET2、-4和-11;12在微生物群落的空间定居中发挥功能作用。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这篇文章对植物根系微生物组的空间分布进行了研究，发现了SWEET糖转运蛋白在根轴上的组织化作用。然而，文章存在一些潜在的偏见和局限性。</w:t>
      </w:r>
    </w:p>
    <w:p>
      <w:pPr>
        <w:jc w:val="both"/>
      </w:pPr>
      <w:r>
        <w:rPr/>
        <w:t xml:space="preserve"/>
      </w:r>
    </w:p>
    <w:p>
      <w:pPr>
        <w:jc w:val="both"/>
      </w:pPr>
      <w:r>
        <w:rPr/>
        <w:t xml:space="preserve">首先，文章没有充分考虑到可能存在的其他因素对根系微生物组空间分布的影响。例如，土壤pH值、氧气水平、植物根部解剖结构等因素都可能对微生物组成产生影响，但这些因素在研究中并未得到充分探讨。</w:t>
      </w:r>
    </w:p>
    <w:p>
      <w:pPr>
        <w:jc w:val="both"/>
      </w:pPr>
      <w:r>
        <w:rPr/>
        <w:t xml:space="preserve"/>
      </w:r>
    </w:p>
    <w:p>
      <w:pPr>
        <w:jc w:val="both"/>
      </w:pPr>
      <w:r>
        <w:rPr/>
        <w:t xml:space="preserve">其次，文章提出了SWEET糖转运蛋白在根轴上的重要作用，但并未提供足够的证据来支持这一观点。是否有其他因素也会影响微生物组成的空间分布？SWEET蛋白与其他代谢途径之间是否存在相互作用？这些问题需要进一步研究来验证。</w:t>
      </w:r>
    </w:p>
    <w:p>
      <w:pPr>
        <w:jc w:val="both"/>
      </w:pPr>
      <w:r>
        <w:rPr/>
        <w:t xml:space="preserve"/>
      </w:r>
    </w:p>
    <w:p>
      <w:pPr>
        <w:jc w:val="both"/>
      </w:pPr>
      <w:r>
        <w:rPr/>
        <w:t xml:space="preserve">此外，文章没有探讨可能存在的风险或负面影响。例如，在实际应用中，如果调控SWEET蛋白表达会对植物生长或抗病性产生不良影响吗？这些方面也需要被考虑进去。</w:t>
      </w:r>
    </w:p>
    <w:p>
      <w:pPr>
        <w:jc w:val="both"/>
      </w:pPr>
      <w:r>
        <w:rPr/>
        <w:t xml:space="preserve"/>
      </w:r>
    </w:p>
    <w:p>
      <w:pPr>
        <w:jc w:val="both"/>
      </w:pPr>
      <w:r>
        <w:rPr/>
        <w:t xml:space="preserve">总体而言，尽管该研究为我们理解植物根系微生物组空间分布提供了新的视角，但仍需更多深入和全面的研究来验证其结论，并考虑到更多可能存在的影响因素和风险。</w:t>
      </w:r>
    </w:p>
    <w:p>
      <w:pPr>
        <w:pStyle w:val="Heading1"/>
      </w:pPr>
      <w:bookmarkStart w:id="5" w:name="_Toc5"/>
      <w:r>
        <w:t>Topics for further research:</w:t>
      </w:r>
      <w:bookmarkEnd w:id="5"/>
    </w:p>
    <w:p>
      <w:pPr>
        <w:spacing w:after="0"/>
        <w:numPr>
          <w:ilvl w:val="0"/>
          <w:numId w:val="2"/>
        </w:numPr>
      </w:pPr>
      <w:r>
        <w:rPr/>
        <w:t xml:space="preserve">土壤pH值对根系微生物组的影响
</w:t>
      </w:r>
    </w:p>
    <w:p>
      <w:pPr>
        <w:spacing w:after="0"/>
        <w:numPr>
          <w:ilvl w:val="0"/>
          <w:numId w:val="2"/>
        </w:numPr>
      </w:pPr>
      <w:r>
        <w:rPr/>
        <w:t xml:space="preserve">氧气水平对微生物组成的影响
</w:t>
      </w:r>
    </w:p>
    <w:p>
      <w:pPr>
        <w:spacing w:after="0"/>
        <w:numPr>
          <w:ilvl w:val="0"/>
          <w:numId w:val="2"/>
        </w:numPr>
      </w:pPr>
      <w:r>
        <w:rPr/>
        <w:t xml:space="preserve">植物根部解剖结构与微生物组成的关系
</w:t>
      </w:r>
    </w:p>
    <w:p>
      <w:pPr>
        <w:spacing w:after="0"/>
        <w:numPr>
          <w:ilvl w:val="0"/>
          <w:numId w:val="2"/>
        </w:numPr>
      </w:pPr>
      <w:r>
        <w:rPr/>
        <w:t xml:space="preserve">SWEET蛋白与其他代谢途径的相互作用
</w:t>
      </w:r>
    </w:p>
    <w:p>
      <w:pPr>
        <w:spacing w:after="0"/>
        <w:numPr>
          <w:ilvl w:val="0"/>
          <w:numId w:val="2"/>
        </w:numPr>
      </w:pPr>
      <w:r>
        <w:rPr/>
        <w:t xml:space="preserve">调控SWEET蛋白表达可能存在的负面影响
</w:t>
      </w:r>
    </w:p>
    <w:p>
      <w:pPr>
        <w:numPr>
          <w:ilvl w:val="0"/>
          <w:numId w:val="2"/>
        </w:numPr>
      </w:pPr>
      <w:r>
        <w:rPr/>
        <w:t xml:space="preserve">植物生长和抗病性对SWEET蛋白调控的响应</w:t>
      </w:r>
    </w:p>
    <w:p>
      <w:pPr>
        <w:pStyle w:val="Heading1"/>
      </w:pPr>
      <w:bookmarkStart w:id="6" w:name="_Toc6"/>
      <w:r>
        <w:t>Report location:</w:t>
      </w:r>
      <w:bookmarkEnd w:id="6"/>
    </w:p>
    <w:p>
      <w:hyperlink r:id="rId8" w:history="1">
        <w:r>
          <w:rPr>
            <w:color w:val="2980b9"/>
            <w:u w:val="single"/>
          </w:rPr>
          <w:t xml:space="preserve">https://www.fullpicture.app/item/f415c315ce7a018c3e651b7a6cf667e4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3A61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93131282400057X" TargetMode="External"/><Relationship Id="rId8" Type="http://schemas.openxmlformats.org/officeDocument/2006/relationships/hyperlink" Target="https://www.fullpicture.app/item/f415c315ce7a018c3e651b7a6cf667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2024-05-13T03:01:23+02:00</dcterms:created>
  <dcterms:modified xsi:type="dcterms:W3CDTF">2024-05-13T03:01:23+02:00</dcterms:modified>
</cp:coreProperties>
</file>

<file path=docProps/custom.xml><?xml version="1.0" encoding="utf-8"?>
<Properties xmlns="http://schemas.openxmlformats.org/officeDocument/2006/custom-properties" xmlns:vt="http://schemas.openxmlformats.org/officeDocument/2006/docPropsVTypes"/>
</file>