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 an observer advise higher risk taking after hearing a discussion of the decision problem? | Semantic Scholar</w:t>
      </w:r>
      <w:br/>
      <w:hyperlink r:id="rId7" w:history="1">
        <w:r>
          <w:rPr>
            <w:color w:val="2980b9"/>
            <w:u w:val="single"/>
          </w:rPr>
          <w:t xml:space="preserve">https://www.semanticscholar.org/paper/Will-an-observer-advise-higher-risk-taking-after-a-Lamm/91556d7df49961fea99047df53fe19ed48b653bf</w:t>
        </w:r>
      </w:hyperlink>
    </w:p>
    <w:p>
      <w:pPr>
        <w:pStyle w:val="Heading1"/>
      </w:pPr>
      <w:bookmarkStart w:id="2" w:name="_Toc2"/>
      <w:r>
        <w:t>Article summary:</w:t>
      </w:r>
      <w:bookmarkEnd w:id="2"/>
    </w:p>
    <w:p>
      <w:pPr>
        <w:jc w:val="both"/>
      </w:pPr>
      <w:r>
        <w:rPr/>
        <w:t xml:space="preserve">1. 研究探讨了观察者是否会受到对决策问题的讨论的影响，从而建议承担更高的风险。</w:t>
      </w:r>
    </w:p>
    <w:p>
      <w:pPr>
        <w:jc w:val="both"/>
      </w:pPr>
      <w:r>
        <w:rPr/>
        <w:t xml:space="preserve">2. 实验使用了Wallach和Kogan设计的选择困境任务来衡量参与者的冒险倾向，并发现小组成员、观众和听众都转向更高的风险。</w:t>
      </w:r>
    </w:p>
    <w:p>
      <w:pPr>
        <w:jc w:val="both"/>
      </w:pPr>
      <w:r>
        <w:rPr/>
        <w:t xml:space="preserve">3. 结果表明，即使是物理上分离的观察者也可能受到对决策问题的讨论的影响，从而建议承担更高的风险。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由于本文是一篇研究论文，其内容主要集中在对实验结果的描述和分析上，因此难以找到明显的潜在偏见或片面报道。然而，在阅读文章时，我们可以注意到以下几点：</w:t>
      </w:r>
    </w:p>
    <w:p>
      <w:pPr>
        <w:jc w:val="both"/>
      </w:pPr>
      <w:r>
        <w:rPr/>
        <w:t xml:space="preserve"/>
      </w:r>
    </w:p>
    <w:p>
      <w:pPr>
        <w:jc w:val="both"/>
      </w:pPr>
      <w:r>
        <w:rPr/>
        <w:t xml:space="preserve">1. 样本限制：该研究只针对了一个特定的决策情境，并且样本规模相对较小，仅有小组成员、观众和听众三个群体。因此，这些结果可能不适用于其他决策情境或更广泛的人群。</w:t>
      </w:r>
    </w:p>
    <w:p>
      <w:pPr>
        <w:jc w:val="both"/>
      </w:pPr>
      <w:r>
        <w:rPr/>
        <w:t xml:space="preserve"/>
      </w:r>
    </w:p>
    <w:p>
      <w:pPr>
        <w:jc w:val="both"/>
      </w:pPr>
      <w:r>
        <w:rPr/>
        <w:t xml:space="preserve">2. 实验环境：实验被设计为在实验室环境中进行，这种环境可能与现实生活中的决策情境存在差异。例如，在现实生活中，人们可能会受到更多的外部压力和影响，这些因素可能会影响他们的风险承受能力。</w:t>
      </w:r>
    </w:p>
    <w:p>
      <w:pPr>
        <w:jc w:val="both"/>
      </w:pPr>
      <w:r>
        <w:rPr/>
        <w:t xml:space="preserve"/>
      </w:r>
    </w:p>
    <w:p>
      <w:pPr>
        <w:jc w:val="both"/>
      </w:pPr>
      <w:r>
        <w:rPr/>
        <w:t xml:space="preserve">3. 结果解释：作者得出结论认为观察者也会建议承担更高的风险，但并没有提供足够的证据来支持这一结论。例如，在文章中并没有探讨观察者是否真正理解了讨论内容，并且是否考虑了其他因素（如自身经验、价值观等）来做出建议。</w:t>
      </w:r>
    </w:p>
    <w:p>
      <w:pPr>
        <w:jc w:val="both"/>
      </w:pPr>
      <w:r>
        <w:rPr/>
        <w:t xml:space="preserve"/>
      </w:r>
    </w:p>
    <w:p>
      <w:pPr>
        <w:jc w:val="both"/>
      </w:pPr>
      <w:r>
        <w:rPr/>
        <w:t xml:space="preserve">4. 缺乏反驳：文章并未探讨任何反驳意见或其他解释可能性。例如，有可能观察者之所以建议承担更高的风险是因为他们认为这是正确的决策，并非仅仅是受到讨论内容的影响。</w:t>
      </w:r>
    </w:p>
    <w:p>
      <w:pPr>
        <w:jc w:val="both"/>
      </w:pPr>
      <w:r>
        <w:rPr/>
        <w:t xml:space="preserve"/>
      </w:r>
    </w:p>
    <w:p>
      <w:pPr>
        <w:jc w:val="both"/>
      </w:pPr>
      <w:r>
        <w:rPr/>
        <w:t xml:space="preserve">综上所述，尽管该研究具有一定参考价值，但需要注意其局限性和结果解释上存在的不确定性。同时，在阅读类似研究时应该保持谨慎，并尝试探索其他可能性和反驳意见。</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Experimental environment
</w:t>
      </w:r>
    </w:p>
    <w:p>
      <w:pPr>
        <w:spacing w:after="0"/>
        <w:numPr>
          <w:ilvl w:val="0"/>
          <w:numId w:val="2"/>
        </w:numPr>
      </w:pPr>
      <w:r>
        <w:rPr/>
        <w:t xml:space="preserve">Interpretation of results
</w:t>
      </w:r>
    </w:p>
    <w:p>
      <w:pPr>
        <w:spacing w:after="0"/>
        <w:numPr>
          <w:ilvl w:val="0"/>
          <w:numId w:val="2"/>
        </w:numPr>
      </w:pPr>
      <w:r>
        <w:rPr/>
        <w:t xml:space="preserve">Lack of counterarguments
</w:t>
      </w:r>
    </w:p>
    <w:p>
      <w:pPr>
        <w:spacing w:after="0"/>
        <w:numPr>
          <w:ilvl w:val="0"/>
          <w:numId w:val="2"/>
        </w:numPr>
      </w:pPr>
      <w:r>
        <w:rPr/>
        <w:t xml:space="preserve">Other possibilities
</w:t>
      </w:r>
    </w:p>
    <w:p>
      <w:pPr>
        <w:numPr>
          <w:ilvl w:val="0"/>
          <w:numId w:val="2"/>
        </w:numPr>
      </w:pPr>
      <w:r>
        <w:rPr/>
        <w:t xml:space="preserve">Caution in reading similar studies</w:t>
      </w:r>
    </w:p>
    <w:p>
      <w:pPr>
        <w:pStyle w:val="Heading1"/>
      </w:pPr>
      <w:bookmarkStart w:id="6" w:name="_Toc6"/>
      <w:r>
        <w:t>Report location:</w:t>
      </w:r>
      <w:bookmarkEnd w:id="6"/>
    </w:p>
    <w:p>
      <w:hyperlink r:id="rId8" w:history="1">
        <w:r>
          <w:rPr>
            <w:color w:val="2980b9"/>
            <w:u w:val="single"/>
          </w:rPr>
          <w:t xml:space="preserve">https://www.fullpicture.app/item/f3a7a6a5133d680753dfd75302b9ff67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1149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Will-an-observer-advise-higher-risk-taking-after-a-Lamm/91556d7df49961fea99047df53fe19ed48b653bf" TargetMode="External"/><Relationship Id="rId8" Type="http://schemas.openxmlformats.org/officeDocument/2006/relationships/hyperlink" Target="https://www.fullpicture.app/item/f3a7a6a5133d680753dfd75302b9ff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2023-12-05T11:45:16+01:00</dcterms:created>
  <dcterms:modified xsi:type="dcterms:W3CDTF">2023-12-05T11:45:16+01:00</dcterms:modified>
</cp:coreProperties>
</file>

<file path=docProps/custom.xml><?xml version="1.0" encoding="utf-8"?>
<Properties xmlns="http://schemas.openxmlformats.org/officeDocument/2006/custom-properties" xmlns:vt="http://schemas.openxmlformats.org/officeDocument/2006/docPropsVTypes"/>
</file>