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Whole-Genome Enrichment and Sequencing of Chlamydia trachomatis Directly from Patient Clinical Vaginal and Rectal Swabs - PubMed</w:t>
      </w:r>
      <w:br/>
      <w:hyperlink r:id="rId7" w:history="1">
        <w:r>
          <w:rPr>
            <w:color w:val="2980b9"/>
            <w:u w:val="single"/>
          </w:rPr>
          <w:t xml:space="preserve">https://pubmed.ncbi.nlm.nih.gov/33658279/</w:t>
        </w:r>
      </w:hyperlink>
    </w:p>
    <w:p>
      <w:pPr>
        <w:pStyle w:val="Heading1"/>
      </w:pPr>
      <w:bookmarkStart w:id="2" w:name="_Toc2"/>
      <w:r>
        <w:t>Article summary:</w:t>
      </w:r>
      <w:bookmarkEnd w:id="2"/>
    </w:p>
    <w:p>
      <w:pPr>
        <w:jc w:val="both"/>
      </w:pPr>
      <w:r>
        <w:rPr/>
        <w:t xml:space="preserve">1. 该研究开发了一种RNA诱饵文库，用于从临床样本中富集和测序直接来自患者的沙眼衣原体（Chlamydia trachomatis）的全基因组。这种方法可以帮助我们更好地理解不同人群中菌株多样性和出现情况。</w:t>
      </w:r>
    </w:p>
    <w:p>
      <w:pPr>
        <w:jc w:val="both"/>
      </w:pPr>
      <w:r>
        <w:rPr/>
        <w:t xml:space="preserve"/>
      </w:r>
    </w:p>
    <w:p>
      <w:pPr>
        <w:jc w:val="both"/>
      </w:pPr>
      <w:r>
        <w:rPr/>
        <w:t xml:space="preserve">2. 研究结果表明，这种方法在从女性的阴道-直肠标本对中确定基因组多样性方面具有100%的效率和高分辨率。这为我们深入了解当代C. trachomatis性传播感染的分子流行病学提供了强有力的方法。</w:t>
      </w:r>
    </w:p>
    <w:p>
      <w:pPr>
        <w:jc w:val="both"/>
      </w:pPr>
      <w:r>
        <w:rPr/>
        <w:t xml:space="preserve"/>
      </w:r>
    </w:p>
    <w:p>
      <w:pPr>
        <w:jc w:val="both"/>
      </w:pPr>
      <w:r>
        <w:rPr/>
        <w:t xml:space="preserve">3. 这项工作提供了一个可靠的基因组流行病学方法，可以推动我们对引起眼部、泌尿生殖器和直肠感染的C. trachomatis菌株以及探索地理-性网络、妇女和男同性恋者之间结肠感染爆发事件以及该细菌在发病率上的作用方面的理解。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潜在偏见及其来源：文章没有明确提到作者的潜在偏见或利益冲突。然而，由于该研究是由特定机构或团队进行的，可能存在与该机构或团队相关的潜在偏见。这可能会影响研究结果和结论的客观性。</w:t>
      </w:r>
    </w:p>
    <w:p>
      <w:pPr>
        <w:jc w:val="both"/>
      </w:pPr>
      <w:r>
        <w:rPr/>
        <w:t xml:space="preserve"/>
      </w:r>
    </w:p>
    <w:p>
      <w:pPr>
        <w:jc w:val="both"/>
      </w:pPr>
      <w:r>
        <w:rPr/>
        <w:t xml:space="preserve">2. 片面报道：文章主要关注了从临床样本中直接富集和测序C. trachomatis全基因组的方法和结果。然而，文章并未提及其他可能影响研究结果的因素，如样本收集和处理过程中的潜在误差、测序技术的局限性以及数据分析方法等。</w:t>
      </w:r>
    </w:p>
    <w:p>
      <w:pPr>
        <w:jc w:val="both"/>
      </w:pPr>
      <w:r>
        <w:rPr/>
        <w:t xml:space="preserve"/>
      </w:r>
    </w:p>
    <w:p>
      <w:pPr>
        <w:jc w:val="both"/>
      </w:pPr>
      <w:r>
        <w:rPr/>
        <w:t xml:space="preserve">3. 无根据的主张：文章声称他们开发了一个RNA诱饵文库来富集C. trachomatis，并提供了一种公开可用的工作流程。然而，文章没有提供足够的证据来支持他们所声称的方法和工作流程的有效性和可靠性。</w:t>
      </w:r>
    </w:p>
    <w:p>
      <w:pPr>
        <w:jc w:val="both"/>
      </w:pPr>
      <w:r>
        <w:rPr/>
        <w:t xml:space="preserve"/>
      </w:r>
    </w:p>
    <w:p>
      <w:pPr>
        <w:jc w:val="both"/>
      </w:pPr>
      <w:r>
        <w:rPr/>
        <w:t xml:space="preserve">4. 缺失的考虑点：文章没有讨论其他可能影响C. trachomatis传播和流行病学特征的因素，如宿主免疫反应、环境因素和行为因素等。这些因素对于全面理解C. trachomatis感染的传播和流行病学特征至关重要。</w:t>
      </w:r>
    </w:p>
    <w:p>
      <w:pPr>
        <w:jc w:val="both"/>
      </w:pPr>
      <w:r>
        <w:rPr/>
        <w:t xml:space="preserve"/>
      </w:r>
    </w:p>
    <w:p>
      <w:pPr>
        <w:jc w:val="both"/>
      </w:pPr>
      <w:r>
        <w:rPr/>
        <w:t xml:space="preserve">5. 所提出主张的缺失证据：文章声称他们的工作流程可以用于研究C. trachomatis株系多样性和在全球范围内的流行趋势。然而，文章没有提供足够的证据来支持这一主张，并且没有引用其他相关研究结果来支持他们的结论。</w:t>
      </w:r>
    </w:p>
    <w:p>
      <w:pPr>
        <w:jc w:val="both"/>
      </w:pPr>
      <w:r>
        <w:rPr/>
        <w:t xml:space="preserve"/>
      </w:r>
    </w:p>
    <w:p>
      <w:pPr>
        <w:jc w:val="both"/>
      </w:pPr>
      <w:r>
        <w:rPr/>
        <w:t xml:space="preserve">6. 未探索的反驳：文章没有探讨可能与他们所提出结论相矛盾或有争议的观点。这种未探索反驳可能导致读者对该研究结果和结论的客观性产生质疑。</w:t>
      </w:r>
    </w:p>
    <w:p>
      <w:pPr>
        <w:jc w:val="both"/>
      </w:pPr>
      <w:r>
        <w:rPr/>
        <w:t xml:space="preserve"/>
      </w:r>
    </w:p>
    <w:p>
      <w:pPr>
        <w:jc w:val="both"/>
      </w:pPr>
      <w:r>
        <w:rPr/>
        <w:t xml:space="preserve">7. 宣传内容：文章中存在一些宣传性语言，如将其工作流程描述为“强大”的方法，但并未提供充分的证据来支持这一说法。这种宣传性语言可能会误导读者对该研究结果和结论的理解。</w:t>
      </w:r>
    </w:p>
    <w:p>
      <w:pPr>
        <w:jc w:val="both"/>
      </w:pPr>
      <w:r>
        <w:rPr/>
        <w:t xml:space="preserve"/>
      </w:r>
    </w:p>
    <w:p>
      <w:pPr>
        <w:jc w:val="both"/>
      </w:pPr>
      <w:r>
        <w:rPr/>
        <w:t xml:space="preserve">综上所述，上述文章存在一些潜在偏见、片面报道、无根据的主张、缺失考虑点、所提出主张缺乏证据、未探索反驳以及宣传内容等问题。读者在阅读和解释该文章时应保持批判的态度，并考虑其他相关研究结果和观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https://www.fullpicture.app/item/f38a558a327bf4cac4c0f8d331e2bb8a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9DD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58279/" TargetMode="External"/><Relationship Id="rId8" Type="http://schemas.openxmlformats.org/officeDocument/2006/relationships/hyperlink" Target="https://www.fullpicture.app/item/f38a558a327bf4cac4c0f8d331e2bb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2023-08-05T06:41:46+02:00</dcterms:created>
  <dcterms:modified xsi:type="dcterms:W3CDTF">2023-08-05T06:41:46+02:00</dcterms:modified>
</cp:coreProperties>
</file>

<file path=docProps/custom.xml><?xml version="1.0" encoding="utf-8"?>
<Properties xmlns="http://schemas.openxmlformats.org/officeDocument/2006/custom-properties" xmlns:vt="http://schemas.openxmlformats.org/officeDocument/2006/docPropsVTypes"/>
</file>