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Pakistan needs a gun-control law</w:t>
      </w:r>
      <w:br/>
      <w:hyperlink r:id="rId7" w:history="1">
        <w:r>
          <w:rPr>
            <w:color w:val="2980b9"/>
            <w:u w:val="single"/>
          </w:rPr>
          <w:t xml:space="preserve">https://tribune.com.pk/article/4143/pakistan-needs-a-gun-control-law</w:t>
        </w:r>
      </w:hyperlink>
    </w:p>
    <w:p>
      <w:pPr>
        <w:pStyle w:val="Heading1"/>
      </w:pPr>
      <w:bookmarkStart w:id="2" w:name="_Toc2"/>
      <w:r>
        <w:t>Article summary:</w:t>
      </w:r>
      <w:bookmarkEnd w:id="2"/>
    </w:p>
    <w:p>
      <w:pPr>
        <w:jc w:val="both"/>
      </w:pPr>
      <w:r>
        <w:rPr/>
        <w:t xml:space="preserve">1. Pakistan has a prevalent gun culture, with police officers often pointing guns at the public in traffic jams.</w:t>
      </w:r>
    </w:p>
    <w:p>
      <w:pPr>
        <w:jc w:val="both"/>
      </w:pPr>
      <w:r>
        <w:rPr/>
        <w:t xml:space="preserve">2. The article argues for the need for a gun-control law in Pakistan to address the addiction to guns and violent masculinity.</w:t>
      </w:r>
    </w:p>
    <w:p>
      <w:pPr>
        <w:jc w:val="both"/>
      </w:pPr>
      <w:r>
        <w:rPr/>
        <w:t xml:space="preserve">3. Suggestions for implementing anti-gun measures include cracking down on unlicensed weapons, imposing heavy taxes on bullets, and introducing bills to deweaponise the country.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argues for the need for a gun-control law in Pakistan, highlighting the prevalence of guns in society and the potential dangers they pose. However, upon closer analysis, several biases and shortcomings can be identified.</w:t>
      </w:r>
    </w:p>
    <w:p>
      <w:pPr>
        <w:jc w:val="both"/>
      </w:pPr>
      <w:r>
        <w:rPr/>
        <w:t xml:space="preserve"/>
      </w:r>
    </w:p>
    <w:p>
      <w:pPr>
        <w:jc w:val="both"/>
      </w:pPr>
      <w:r>
        <w:rPr/>
        <w:t xml:space="preserve">One potential bias in the article is the focus on the negative aspects of guns without considering any potential benefits they may have. While it is important to address the misuse of firearms, it is also crucial to acknowledge that guns can serve as a means of self-defense or protection in certain situations. By only presenting one side of the argument, the article may be overlooking important nuances in the debate over gun control.</w:t>
      </w:r>
    </w:p>
    <w:p>
      <w:pPr>
        <w:jc w:val="both"/>
      </w:pPr>
      <w:r>
        <w:rPr/>
        <w:t xml:space="preserve"/>
      </w:r>
    </w:p>
    <w:p>
      <w:pPr>
        <w:jc w:val="both"/>
      </w:pPr>
      <w:r>
        <w:rPr/>
        <w:t xml:space="preserve">Additionally, the article makes several unsupported claims, such as stating that guns are an addictive weakness akin to alcohol and sex. This comparison lacks evidence and fails to provide a nuanced understanding of why individuals may choose to own firearms. Without supporting data or research, these claims come across as speculative rather than factual.</w:t>
      </w:r>
    </w:p>
    <w:p>
      <w:pPr>
        <w:jc w:val="both"/>
      </w:pPr>
      <w:r>
        <w:rPr/>
        <w:t xml:space="preserve"/>
      </w:r>
    </w:p>
    <w:p>
      <w:pPr>
        <w:jc w:val="both"/>
      </w:pPr>
      <w:r>
        <w:rPr/>
        <w:t xml:space="preserve">Furthermore, the article fails to explore potential counterarguments to its stance on gun control. For example, it does not address concerns about how stricter gun laws could impact law-abiding citizens who use firearms responsibly. By neglecting to consider opposing viewpoints, the article presents a one-sided perspective on the issue.</w:t>
      </w:r>
    </w:p>
    <w:p>
      <w:pPr>
        <w:jc w:val="both"/>
      </w:pPr>
      <w:r>
        <w:rPr/>
        <w:t xml:space="preserve"/>
      </w:r>
    </w:p>
    <w:p>
      <w:pPr>
        <w:jc w:val="both"/>
      </w:pPr>
      <w:r>
        <w:rPr/>
        <w:t xml:space="preserve">Moreover, there is a lack of evidence provided for some of the claims made in the article. For instance, when discussing Pakistan's illegal weapons market, no data or sources are cited to support this assertion. Without concrete evidence to back up these statements, readers may question the credibility of the information presented.</w:t>
      </w:r>
    </w:p>
    <w:p>
      <w:pPr>
        <w:jc w:val="both"/>
      </w:pPr>
      <w:r>
        <w:rPr/>
        <w:t xml:space="preserve"/>
      </w:r>
    </w:p>
    <w:p>
      <w:pPr>
        <w:jc w:val="both"/>
      </w:pPr>
      <w:r>
        <w:rPr/>
        <w:t xml:space="preserve">Overall, while advocating for gun control in Pakistan is a valid concern, this article could benefit from addressing potential biases, providing more balanced reporting by exploring both sides of the issue, backing up claims with evidence, and considering alternative perspectives on gun ownership and regulation. By taking these factors into account, the article could present a more comprehensive and well-rounded analysis of the topic at hand.</w:t>
      </w:r>
    </w:p>
    <w:p>
      <w:pPr>
        <w:pStyle w:val="Heading1"/>
      </w:pPr>
      <w:bookmarkStart w:id="5" w:name="_Toc5"/>
      <w:r>
        <w:t>Topics for further research:</w:t>
      </w:r>
      <w:bookmarkEnd w:id="5"/>
    </w:p>
    <w:p>
      <w:pPr>
        <w:spacing w:after="0"/>
        <w:numPr>
          <w:ilvl w:val="0"/>
          <w:numId w:val="2"/>
        </w:numPr>
      </w:pPr>
      <w:r>
        <w:rPr/>
        <w:t xml:space="preserve">Benefits of gun ownership for self-defense
</w:t>
      </w:r>
    </w:p>
    <w:p>
      <w:pPr>
        <w:spacing w:after="0"/>
        <w:numPr>
          <w:ilvl w:val="0"/>
          <w:numId w:val="2"/>
        </w:numPr>
      </w:pPr>
      <w:r>
        <w:rPr/>
        <w:t xml:space="preserve">Research on the impact of stricter gun laws on law-abiding citizens
</w:t>
      </w:r>
    </w:p>
    <w:p>
      <w:pPr>
        <w:spacing w:after="0"/>
        <w:numPr>
          <w:ilvl w:val="0"/>
          <w:numId w:val="2"/>
        </w:numPr>
      </w:pPr>
      <w:r>
        <w:rPr/>
        <w:t xml:space="preserve">Statistics on illegal weapons market in Pakistan
</w:t>
      </w:r>
    </w:p>
    <w:p>
      <w:pPr>
        <w:spacing w:after="0"/>
        <w:numPr>
          <w:ilvl w:val="0"/>
          <w:numId w:val="2"/>
        </w:numPr>
      </w:pPr>
      <w:r>
        <w:rPr/>
        <w:t xml:space="preserve">Psychological reasons for gun ownership
</w:t>
      </w:r>
    </w:p>
    <w:p>
      <w:pPr>
        <w:spacing w:after="0"/>
        <w:numPr>
          <w:ilvl w:val="0"/>
          <w:numId w:val="2"/>
        </w:numPr>
      </w:pPr>
      <w:r>
        <w:rPr/>
        <w:t xml:space="preserve">Arguments against gun control measures
</w:t>
      </w:r>
    </w:p>
    <w:p>
      <w:pPr>
        <w:numPr>
          <w:ilvl w:val="0"/>
          <w:numId w:val="2"/>
        </w:numPr>
      </w:pPr>
      <w:r>
        <w:rPr/>
        <w:t xml:space="preserve">Comparative analysis of gun control laws in different countries</w:t>
      </w:r>
    </w:p>
    <w:p>
      <w:pPr>
        <w:pStyle w:val="Heading1"/>
      </w:pPr>
      <w:bookmarkStart w:id="6" w:name="_Toc6"/>
      <w:r>
        <w:t>Report location:</w:t>
      </w:r>
      <w:bookmarkEnd w:id="6"/>
    </w:p>
    <w:p>
      <w:hyperlink r:id="rId8" w:history="1">
        <w:r>
          <w:rPr>
            <w:color w:val="2980b9"/>
            <w:u w:val="single"/>
          </w:rPr>
          <w:t xml:space="preserve">https://www.fullpicture.app/item/f2d544622840e12db2f6161e9b3fa8cb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DC2C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ibune.com.pk/article/4143/pakistan-needs-a-gun-control-law" TargetMode="External"/><Relationship Id="rId8" Type="http://schemas.openxmlformats.org/officeDocument/2006/relationships/hyperlink" Target="https://www.fullpicture.app/item/f2d544622840e12db2f6161e9b3fa8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2024-06-07T13:57:00+02:00</dcterms:created>
  <dcterms:modified xsi:type="dcterms:W3CDTF">2024-06-07T13:57:00+02:00</dcterms:modified>
</cp:coreProperties>
</file>

<file path=docProps/custom.xml><?xml version="1.0" encoding="utf-8"?>
<Properties xmlns="http://schemas.openxmlformats.org/officeDocument/2006/custom-properties" xmlns:vt="http://schemas.openxmlformats.org/officeDocument/2006/docPropsVTypes"/>
</file>