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Live updates: Israel protests erupt in Tel Aviv as Netanyahu's crisis deepens</w:t>
      </w:r>
      <w:br/>
      <w:hyperlink r:id="rId7" w:history="1">
        <w:r>
          <w:rPr>
            <w:color w:val="2980b9"/>
            <w:u w:val="single"/>
          </w:rPr>
          <w:t xml:space="preserve">https://edition.cnn.com/middleeast/live-news/israel-protests-netanyahu-updates-03-27-23-intl/index.html</w:t>
        </w:r>
      </w:hyperlink>
    </w:p>
    <w:p>
      <w:pPr>
        <w:pStyle w:val="Heading1"/>
      </w:pPr>
      <w:bookmarkStart w:id="2" w:name="_Toc2"/>
      <w:r>
        <w:t>Article summary:</w:t>
      </w:r>
      <w:bookmarkEnd w:id="2"/>
    </w:p>
    <w:p>
      <w:pPr>
        <w:jc w:val="both"/>
      </w:pPr>
      <w:r>
        <w:rPr/>
        <w:t xml:space="preserve">1. Protests have erupted in Tel Aviv and Jerusalem over the Israeli government's plans to overhaul the country's judicial system, with demonstrators calling for a halt to the legislation.</w:t>
      </w:r>
    </w:p>
    <w:p>
      <w:pPr>
        <w:jc w:val="both"/>
      </w:pPr>
      <w:r>
        <w:rPr/>
        <w:t xml:space="preserve">2. Defense Minister Yoav Gallant was fired after he called for a pause in the government's drive to overhaul the judicial system, becoming the first government minister to take a public stance in favor of delaying the reforms.</w:t>
      </w:r>
    </w:p>
    <w:p>
      <w:pPr>
        <w:jc w:val="both"/>
      </w:pPr>
      <w:r>
        <w:rPr/>
        <w:t xml:space="preserve">3. Israeli President Isaac Herzog has urged the government to immediately halt its planned judicial overhaul, warning that Israel is potentially on the brink of a "civil war."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ongoing political crisis in Israel, with a focus on the protests that erupted in Tel Aviv after Prime Minister Benjamin Netanyahu fired Defense Minister Yoav Gallant for opposing the government's controversial plans to overhaul the judicial system. The article includes quotes from various Israeli officials and experts, as well as background information on the proposed reforms and their potential impact on Israeli democracy.</w:t>
      </w:r>
    </w:p>
    <w:p>
      <w:pPr>
        <w:jc w:val="both"/>
      </w:pPr>
      <w:r>
        <w:rPr/>
        <w:t xml:space="preserve"/>
      </w:r>
    </w:p>
    <w:p>
      <w:pPr>
        <w:jc w:val="both"/>
      </w:pPr>
      <w:r>
        <w:rPr/>
        <w:t xml:space="preserve">However, there are some potential biases and missing points of consideration in the article. For example, while the article notes that Netanyahu and his supporters argue that the Supreme Court has become an insular, elitist group that does not represent the Israeli people, it does not explore counterarguments to this claim or provide evidence to support it. Similarly, while the article notes that opponents of the reforms argue they threaten the foundations of Israeli democracy, it does not provide evidence or arguments to support this claim.</w:t>
      </w:r>
    </w:p>
    <w:p>
      <w:pPr>
        <w:jc w:val="both"/>
      </w:pPr>
      <w:r>
        <w:rPr/>
        <w:t xml:space="preserve"/>
      </w:r>
    </w:p>
    <w:p>
      <w:pPr>
        <w:jc w:val="both"/>
      </w:pPr>
      <w:r>
        <w:rPr/>
        <w:t xml:space="preserve">Additionally, some statements in the article may be seen as promotional content for certain individuals or groups. For example, when former Prime Minister Naftali Bennett calls for Netanyahu to suspend judicial reform and enter into a dialogue, he is presented as a voice of reason without any exploration of his own political motivations or biases.</w:t>
      </w:r>
    </w:p>
    <w:p>
      <w:pPr>
        <w:jc w:val="both"/>
      </w:pPr>
      <w:r>
        <w:rPr/>
        <w:t xml:space="preserve"/>
      </w:r>
    </w:p>
    <w:p>
      <w:pPr>
        <w:jc w:val="both"/>
      </w:pPr>
      <w:r>
        <w:rPr/>
        <w:t xml:space="preserve">Overall, while the article provides a useful overview of events in Israel and includes quotes from various sources, readers should be aware of potential biases and missing points of consideration when interpreting its content.</w:t>
      </w:r>
    </w:p>
    <w:p>
      <w:pPr>
        <w:pStyle w:val="Heading1"/>
      </w:pPr>
      <w:bookmarkStart w:id="5" w:name="_Toc5"/>
      <w:r>
        <w:t>Topics for further research:</w:t>
      </w:r>
      <w:bookmarkEnd w:id="5"/>
    </w:p>
    <w:p>
      <w:pPr>
        <w:spacing w:after="0"/>
        <w:numPr>
          <w:ilvl w:val="0"/>
          <w:numId w:val="2"/>
        </w:numPr>
      </w:pPr>
      <w:r>
        <w:rPr/>
        <w:t xml:space="preserve">Arguments for and against judicial reform in Israel
</w:t>
      </w:r>
    </w:p>
    <w:p>
      <w:pPr>
        <w:spacing w:after="0"/>
        <w:numPr>
          <w:ilvl w:val="0"/>
          <w:numId w:val="2"/>
        </w:numPr>
      </w:pPr>
      <w:r>
        <w:rPr/>
        <w:t xml:space="preserve">Criticisms of the Israeli Supreme Court's composition and decision-making process
</w:t>
      </w:r>
    </w:p>
    <w:p>
      <w:pPr>
        <w:spacing w:after="0"/>
        <w:numPr>
          <w:ilvl w:val="0"/>
          <w:numId w:val="2"/>
        </w:numPr>
      </w:pPr>
      <w:r>
        <w:rPr/>
        <w:t xml:space="preserve">Historical context of political crises in Israel
</w:t>
      </w:r>
    </w:p>
    <w:p>
      <w:pPr>
        <w:spacing w:after="0"/>
        <w:numPr>
          <w:ilvl w:val="0"/>
          <w:numId w:val="2"/>
        </w:numPr>
      </w:pPr>
      <w:r>
        <w:rPr/>
        <w:t xml:space="preserve">Analysis of Naftali Bennett's political motivations and biases
</w:t>
      </w:r>
    </w:p>
    <w:p>
      <w:pPr>
        <w:spacing w:after="0"/>
        <w:numPr>
          <w:ilvl w:val="0"/>
          <w:numId w:val="2"/>
        </w:numPr>
      </w:pPr>
      <w:r>
        <w:rPr/>
        <w:t xml:space="preserve">Impact of the political crisis on Israeli society and international relations
</w:t>
      </w:r>
    </w:p>
    <w:p>
      <w:pPr>
        <w:numPr>
          <w:ilvl w:val="0"/>
          <w:numId w:val="2"/>
        </w:numPr>
      </w:pPr>
      <w:r>
        <w:rPr/>
        <w:t xml:space="preserve">Perspectives from Israeli citizens and civil society organizations on the crisis and proposed reforms.</w:t>
      </w:r>
    </w:p>
    <w:p>
      <w:pPr>
        <w:pStyle w:val="Heading1"/>
      </w:pPr>
      <w:bookmarkStart w:id="6" w:name="_Toc6"/>
      <w:r>
        <w:t>Report location:</w:t>
      </w:r>
      <w:bookmarkEnd w:id="6"/>
    </w:p>
    <w:p>
      <w:hyperlink r:id="rId8" w:history="1">
        <w:r>
          <w:rPr>
            <w:color w:val="2980b9"/>
            <w:u w:val="single"/>
          </w:rPr>
          <w:t xml:space="preserve">https://www.fullpicture.app/item/f2bbc0ddade6713eb6198284d12d5501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DE3F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ition.cnn.com/middleeast/live-news/israel-protests-netanyahu-updates-03-27-23-intl/index.html" TargetMode="External"/><Relationship Id="rId8" Type="http://schemas.openxmlformats.org/officeDocument/2006/relationships/hyperlink" Target="https://www.fullpicture.app/item/f2bbc0ddade6713eb6198284d12d55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2024-01-04T17:41:09+01:00</dcterms:created>
  <dcterms:modified xsi:type="dcterms:W3CDTF">2024-01-04T17:41:09+01:00</dcterms:modified>
</cp:coreProperties>
</file>

<file path=docProps/custom.xml><?xml version="1.0" encoding="utf-8"?>
<Properties xmlns="http://schemas.openxmlformats.org/officeDocument/2006/custom-properties" xmlns:vt="http://schemas.openxmlformats.org/officeDocument/2006/docPropsVTypes"/>
</file>