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Search Generative Experience works and why retrieval-augmented generation is our future</w:t>
      </w:r>
      <w:br/>
      <w:hyperlink r:id="rId7" w:history="1">
        <w:r>
          <w:rPr>
            <w:color w:val="2980b9"/>
            <w:u w:val="single"/>
          </w:rPr>
          <w:t xml:space="preserve">https://searchengineland.com/how-search-generative-experience-works-and-why-retrieval-augmented-generation-is-our-future-433393</w:t>
        </w:r>
      </w:hyperlink>
    </w:p>
    <w:p>
      <w:pPr>
        <w:pStyle w:val="Heading1"/>
      </w:pPr>
      <w:bookmarkStart w:id="2" w:name="_Toc2"/>
      <w:r>
        <w:t>Article summary:</w:t>
      </w:r>
      <w:bookmarkEnd w:id="2"/>
    </w:p>
    <w:p>
      <w:pPr>
        <w:jc w:val="both"/>
      </w:pPr>
      <w:r>
        <w:rPr/>
        <w:t xml:space="preserve">1. Search Generative Experience (SGE) is a rapidly advancing technology that is changing the way search works. It combines generative AI and natural language processing to improve search results and provide more relevant information.</w:t>
      </w:r>
    </w:p>
    <w:p>
      <w:pPr>
        <w:jc w:val="both"/>
      </w:pPr>
      <w:r>
        <w:rPr/>
        <w:t xml:space="preserve"/>
      </w:r>
    </w:p>
    <w:p>
      <w:pPr>
        <w:jc w:val="both"/>
      </w:pPr>
      <w:r>
        <w:rPr/>
        <w:t xml:space="preserve">2. Retrieval-augmented generation (RAG) is a paradigm within SGE that involves collecting relevant documents or data points based on a query and using them to fine-tune the response from a language model. This approach allows for more precise and accurate output, as well as the ability to cite sources.</w:t>
      </w:r>
    </w:p>
    <w:p>
      <w:pPr>
        <w:jc w:val="both"/>
      </w:pPr>
      <w:r>
        <w:rPr/>
        <w:t xml:space="preserve"/>
      </w:r>
    </w:p>
    <w:p>
      <w:pPr>
        <w:jc w:val="both"/>
      </w:pPr>
      <w:r>
        <w:rPr/>
        <w:t xml:space="preserve">3. RAG consists of three components: an input encoder, a neural retriever, and an output generator. These components work together to encode the input prompt, retrieve relevant documents, and generate the final output text. RAG can be implemented using pre-trained Transformers and can benefit from leveraging knowledge graphs for more efficient retrieval of facts. However, there are challenges such as ensuring accurate retrieval, relying on up-to-date data, avoiding redundancy in results, and dealing with prompt length limits.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这篇文章介绍了搜索生成体验（SGE）的工作原理以及检索增强生成（RAG）是未来发展方向的原因。然而，文章存在一些潜在的偏见和不完整的报道。</w:t>
      </w:r>
    </w:p>
    <w:p>
      <w:pPr>
        <w:jc w:val="both"/>
      </w:pPr>
      <w:r>
        <w:rPr/>
        <w:t xml:space="preserve"/>
      </w:r>
    </w:p>
    <w:p>
      <w:pPr>
        <w:jc w:val="both"/>
      </w:pPr>
      <w:r>
        <w:rPr/>
        <w:t xml:space="preserve">首先，文章引用了一些来源，但没有提供其他观点或研究来支持其主张。它只引用了搜索引擎领域的权威网站和Sundar Pichai的言论作为依据。这可能导致信息片面，并且缺乏对其他观点和研究结果的考虑。</w:t>
      </w:r>
    </w:p>
    <w:p>
      <w:pPr>
        <w:jc w:val="both"/>
      </w:pPr>
      <w:r>
        <w:rPr/>
        <w:t xml:space="preserve"/>
      </w:r>
    </w:p>
    <w:p>
      <w:pPr>
        <w:jc w:val="both"/>
      </w:pPr>
      <w:r>
        <w:rPr/>
        <w:t xml:space="preserve">其次，文章过于乐观地描述了RAG技术的优势，但没有充分探讨其潜在风险和限制。例如，文章提到RAG可以改善语言模型的输出质量，但没有提及可能出现错误或误导性信息的情况。此外，文章也没有讨论RAG如何应对虚假信息或有偏见的数据。</w:t>
      </w:r>
    </w:p>
    <w:p>
      <w:pPr>
        <w:jc w:val="both"/>
      </w:pPr>
      <w:r>
        <w:rPr/>
        <w:t xml:space="preserve"/>
      </w:r>
    </w:p>
    <w:p>
      <w:pPr>
        <w:jc w:val="both"/>
      </w:pPr>
      <w:r>
        <w:rPr/>
        <w:t xml:space="preserve">此外，文章还忽略了用户隐私和数据安全方面的问题。使用RAG技术需要大量的数据收集和存储，并且可能涉及个人隐私信息。然而，在文章中并未提及如何保护用户数据和隐私。</w:t>
      </w:r>
    </w:p>
    <w:p>
      <w:pPr>
        <w:jc w:val="both"/>
      </w:pPr>
      <w:r>
        <w:rPr/>
        <w:t xml:space="preserve"/>
      </w:r>
    </w:p>
    <w:p>
      <w:pPr>
        <w:jc w:val="both"/>
      </w:pPr>
      <w:r>
        <w:rPr/>
        <w:t xml:space="preserve">最后，文章没有平等地呈现双方观点。它只关注了RAG技术的优势和未来发展，而没有提及可能存在的竞争技术或其他观点。这种片面报道可能导致读者对该技术的理解不完整。</w:t>
      </w:r>
    </w:p>
    <w:p>
      <w:pPr>
        <w:jc w:val="both"/>
      </w:pPr>
      <w:r>
        <w:rPr/>
        <w:t xml:space="preserve"/>
      </w:r>
    </w:p>
    <w:p>
      <w:pPr>
        <w:jc w:val="both"/>
      </w:pPr>
      <w:r>
        <w:rPr/>
        <w:t xml:space="preserve">综上所述，这篇文章在介绍搜索生成体验和检索增强生成方面提供了一些有用的信息，但存在潜在的偏见和不完整的报道。读者应该谨慎对待其中提出的主张，并寻找更多来源来获取全面的信息。</w:t>
      </w:r>
    </w:p>
    <w:p>
      <w:pPr>
        <w:pStyle w:val="Heading1"/>
      </w:pPr>
      <w:bookmarkStart w:id="5" w:name="_Toc5"/>
      <w:r>
        <w:t>Topics for further research:</w:t>
      </w:r>
      <w:bookmarkEnd w:id="5"/>
    </w:p>
    <w:p>
      <w:pPr>
        <w:spacing w:after="0"/>
        <w:numPr>
          <w:ilvl w:val="0"/>
          <w:numId w:val="2"/>
        </w:numPr>
      </w:pPr>
      <w:r>
        <w:rPr/>
        <w:t xml:space="preserve">搜索生成体验（SGE）的工作原理
</w:t>
      </w:r>
    </w:p>
    <w:p>
      <w:pPr>
        <w:spacing w:after="0"/>
        <w:numPr>
          <w:ilvl w:val="0"/>
          <w:numId w:val="2"/>
        </w:numPr>
      </w:pPr>
      <w:r>
        <w:rPr/>
        <w:t xml:space="preserve">检索增强生成（RAG）的优势和限制
</w:t>
      </w:r>
    </w:p>
    <w:p>
      <w:pPr>
        <w:spacing w:after="0"/>
        <w:numPr>
          <w:ilvl w:val="0"/>
          <w:numId w:val="2"/>
        </w:numPr>
      </w:pPr>
      <w:r>
        <w:rPr/>
        <w:t xml:space="preserve">RAG技术可能出现的错误或误导性信息
</w:t>
      </w:r>
    </w:p>
    <w:p>
      <w:pPr>
        <w:spacing w:after="0"/>
        <w:numPr>
          <w:ilvl w:val="0"/>
          <w:numId w:val="2"/>
        </w:numPr>
      </w:pPr>
      <w:r>
        <w:rPr/>
        <w:t xml:space="preserve">RAG技术如何应对虚假信息或有偏见的数据
</w:t>
      </w:r>
    </w:p>
    <w:p>
      <w:pPr>
        <w:spacing w:after="0"/>
        <w:numPr>
          <w:ilvl w:val="0"/>
          <w:numId w:val="2"/>
        </w:numPr>
      </w:pPr>
      <w:r>
        <w:rPr/>
        <w:t xml:space="preserve">用户隐私和数据安全问题
</w:t>
      </w:r>
    </w:p>
    <w:p>
      <w:pPr>
        <w:numPr>
          <w:ilvl w:val="0"/>
          <w:numId w:val="2"/>
        </w:numPr>
      </w:pPr>
      <w:r>
        <w:rPr/>
        <w:t xml:space="preserve">竞争技术或其他观点对于RAG技术的影响</w:t>
      </w:r>
    </w:p>
    <w:p>
      <w:pPr>
        <w:pStyle w:val="Heading1"/>
      </w:pPr>
      <w:bookmarkStart w:id="6" w:name="_Toc6"/>
      <w:r>
        <w:t>Report location:</w:t>
      </w:r>
      <w:bookmarkEnd w:id="6"/>
    </w:p>
    <w:p>
      <w:hyperlink r:id="rId8" w:history="1">
        <w:r>
          <w:rPr>
            <w:color w:val="2980b9"/>
            <w:u w:val="single"/>
          </w:rPr>
          <w:t xml:space="preserve">https://www.fullpicture.app/item/f264de73c22dcb0e899666dba1231e25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D37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engineland.com/how-search-generative-experience-works-and-why-retrieval-augmented-generation-is-our-future-433393" TargetMode="External"/><Relationship Id="rId8" Type="http://schemas.openxmlformats.org/officeDocument/2006/relationships/hyperlink" Target="https://www.fullpicture.app/item/f264de73c22dcb0e899666dba1231e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2024-01-18T18:21:34+01:00</dcterms:created>
  <dcterms:modified xsi:type="dcterms:W3CDTF">2024-01-18T18:21:34+01:00</dcterms:modified>
</cp:coreProperties>
</file>

<file path=docProps/custom.xml><?xml version="1.0" encoding="utf-8"?>
<Properties xmlns="http://schemas.openxmlformats.org/officeDocument/2006/custom-properties" xmlns:vt="http://schemas.openxmlformats.org/officeDocument/2006/docPropsVTypes"/>
</file>