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Digital Logistics 101: Definition, Solutions, &amp; Top Companies</w:t>
      </w:r>
      <w:br/>
      <w:hyperlink r:id="rId7" w:history="1">
        <w:r>
          <w:rPr>
            <w:color w:val="2980b9"/>
            <w:u w:val="single"/>
          </w:rPr>
          <w:t xml:space="preserve">https://www.shipbob.com/blog/digital-logistics/</w:t>
        </w:r>
      </w:hyperlink>
    </w:p>
    <w:p>
      <w:pPr>
        <w:pStyle w:val="Heading1"/>
      </w:pPr>
      <w:bookmarkStart w:id="2" w:name="_Toc2"/>
      <w:r>
        <w:t>Article summary:</w:t>
      </w:r>
      <w:bookmarkEnd w:id="2"/>
    </w:p>
    <w:p>
      <w:pPr>
        <w:jc w:val="both"/>
      </w:pPr>
      <w:r>
        <w:rPr/>
        <w:t xml:space="preserve">1. COVID-19 has accelerated the adoption of digital logistics in supply chain management. The pandemic exposed the limitations of traditional logistics processes and highlighted the need for businesses to pivot to digital solutions.</w:t>
      </w:r>
    </w:p>
    <w:p>
      <w:pPr>
        <w:jc w:val="both"/>
      </w:pPr>
      <w:r>
        <w:rPr/>
        <w:t xml:space="preserve"/>
      </w:r>
    </w:p>
    <w:p>
      <w:pPr>
        <w:jc w:val="both"/>
      </w:pPr>
      <w:r>
        <w:rPr/>
        <w:t xml:space="preserve">2. Digital logistics involves the automation and digitization of processes related to the movement of goods, such as inventory management, transportation management, warehousing, supply chain forecasting, and customer notifications.</w:t>
      </w:r>
    </w:p>
    <w:p>
      <w:pPr>
        <w:jc w:val="both"/>
      </w:pPr>
      <w:r>
        <w:rPr/>
        <w:t xml:space="preserve"/>
      </w:r>
    </w:p>
    <w:p>
      <w:pPr>
        <w:jc w:val="both"/>
      </w:pPr>
      <w:r>
        <w:rPr/>
        <w:t xml:space="preserve">3. Digital logistics offers several advantages over traditional logistics, including streamlined inventory management, real-time flexibility, task automation, and continuous improvement. DTC brands are embracing digital transformation in their logistics operations to reduce costs and deliver a better customer experience.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这篇文章介绍了数字物流的定义、解决方案和顶级公司。然而，文章存在一些潜在的偏见和片面报道。</w:t>
      </w:r>
    </w:p>
    <w:p>
      <w:pPr>
        <w:jc w:val="both"/>
      </w:pPr>
      <w:r>
        <w:rPr/>
        <w:t xml:space="preserve"/>
      </w:r>
    </w:p>
    <w:p>
      <w:pPr>
        <w:jc w:val="both"/>
      </w:pPr>
      <w:r>
        <w:rPr/>
        <w:t xml:space="preserve">首先，文章提到COVID-19对供应链产生了巨大影响，但没有提及其他可能导致供应链问题的因素。例如，全球贸易紧张局势、自然灾害或政治不稳定等都可能对供应链造成影响。因此，将所有问题归咎于COVID-19可能是过于简化和片面的。</w:t>
      </w:r>
    </w:p>
    <w:p>
      <w:pPr>
        <w:jc w:val="both"/>
      </w:pPr>
      <w:r>
        <w:rPr/>
        <w:t xml:space="preserve"/>
      </w:r>
    </w:p>
    <w:p>
      <w:pPr>
        <w:jc w:val="both"/>
      </w:pPr>
      <w:r>
        <w:rPr/>
        <w:t xml:space="preserve">其次，文章强调了数字物流相对于传统物流的优势，如库存管理、实时灵活性、任务自动化和持续改进。然而，文章没有提供足够的证据或案例研究来支持这些主张。没有具体的数据或实际经验来证明数字物流确实比传统物流更高效。</w:t>
      </w:r>
    </w:p>
    <w:p>
      <w:pPr>
        <w:jc w:val="both"/>
      </w:pPr>
      <w:r>
        <w:rPr/>
        <w:t xml:space="preserve"/>
      </w:r>
    </w:p>
    <w:p>
      <w:pPr>
        <w:jc w:val="both"/>
      </w:pPr>
      <w:r>
        <w:rPr/>
        <w:t xml:space="preserve">此外，文章似乎偏袒DTC品牌（直销品牌），并将数字物流视为满足其需求的理想解决方案。然而，并非所有企业都适合采用数字物流，并且传统物流仍然在许多行业中发挥着重要作用。文章没有充分探讨这一点，并未提及可能存在的风险或限制。</w:t>
      </w:r>
    </w:p>
    <w:p>
      <w:pPr>
        <w:jc w:val="both"/>
      </w:pPr>
      <w:r>
        <w:rPr/>
        <w:t xml:space="preserve"/>
      </w:r>
    </w:p>
    <w:p>
      <w:pPr>
        <w:jc w:val="both"/>
      </w:pPr>
      <w:r>
        <w:rPr/>
        <w:t xml:space="preserve">最后，文章没有平等地呈现数字物流的优点和缺点。虽然文章提到了数字物流的一些潜在好处，但没有探讨可能的风险或挑战。例如，数字物流可能面临网络安全威胁、技术故障或数据隐私问题。忽略这些问题可能导致读者对数字物流的理解不完整。</w:t>
      </w:r>
    </w:p>
    <w:p>
      <w:pPr>
        <w:jc w:val="both"/>
      </w:pPr>
      <w:r>
        <w:rPr/>
        <w:t xml:space="preserve"/>
      </w:r>
    </w:p>
    <w:p>
      <w:pPr>
        <w:jc w:val="both"/>
      </w:pPr>
      <w:r>
        <w:rPr/>
        <w:t xml:space="preserve">综上所述，这篇文章在介绍数字物流时存在一些潜在的偏见和片面报道。它没有提供充分的证据来支持其主张，并未平等地呈现数字物流的优点和缺点。读者应该保持批判思维，并寻找更全面和客观的信息来评估数字物流对他们业务的适用性和潜在风险。</w:t>
      </w:r>
    </w:p>
    <w:p>
      <w:pPr>
        <w:pStyle w:val="Heading1"/>
      </w:pPr>
      <w:bookmarkStart w:id="5" w:name="_Toc5"/>
      <w:r>
        <w:t>Topics for further research:</w:t>
      </w:r>
      <w:bookmarkEnd w:id="5"/>
    </w:p>
    <w:p>
      <w:pPr>
        <w:spacing w:after="0"/>
        <w:numPr>
          <w:ilvl w:val="0"/>
          <w:numId w:val="2"/>
        </w:numPr>
      </w:pPr>
      <w:r>
        <w:rPr/>
        <w:t xml:space="preserve">全球贸易紧张局势对供应链的影响
</w:t>
      </w:r>
    </w:p>
    <w:p>
      <w:pPr>
        <w:spacing w:after="0"/>
        <w:numPr>
          <w:ilvl w:val="0"/>
          <w:numId w:val="2"/>
        </w:numPr>
      </w:pPr>
      <w:r>
        <w:rPr/>
        <w:t xml:space="preserve">自然灾害对供应链的影响
</w:t>
      </w:r>
    </w:p>
    <w:p>
      <w:pPr>
        <w:spacing w:after="0"/>
        <w:numPr>
          <w:ilvl w:val="0"/>
          <w:numId w:val="2"/>
        </w:numPr>
      </w:pPr>
      <w:r>
        <w:rPr/>
        <w:t xml:space="preserve">政治不稳定对供应链的影响
</w:t>
      </w:r>
    </w:p>
    <w:p>
      <w:pPr>
        <w:spacing w:after="0"/>
        <w:numPr>
          <w:ilvl w:val="0"/>
          <w:numId w:val="2"/>
        </w:numPr>
      </w:pPr>
      <w:r>
        <w:rPr/>
        <w:t xml:space="preserve">数字物流相对于传统物流的优势的具体证据或案例研究
</w:t>
      </w:r>
    </w:p>
    <w:p>
      <w:pPr>
        <w:spacing w:after="0"/>
        <w:numPr>
          <w:ilvl w:val="0"/>
          <w:numId w:val="2"/>
        </w:numPr>
      </w:pPr>
      <w:r>
        <w:rPr/>
        <w:t xml:space="preserve">适合采用数字物流的企业类型和行业
</w:t>
      </w:r>
    </w:p>
    <w:p>
      <w:pPr>
        <w:numPr>
          <w:ilvl w:val="0"/>
          <w:numId w:val="2"/>
        </w:numPr>
      </w:pPr>
      <w:r>
        <w:rPr/>
        <w:t xml:space="preserve">数字物流的风险和挑战，如网络安全、技术故障和数据隐私问题。</w:t>
      </w:r>
    </w:p>
    <w:p>
      <w:pPr>
        <w:pStyle w:val="Heading1"/>
      </w:pPr>
      <w:bookmarkStart w:id="6" w:name="_Toc6"/>
      <w:r>
        <w:t>Report location:</w:t>
      </w:r>
      <w:bookmarkEnd w:id="6"/>
    </w:p>
    <w:p>
      <w:hyperlink r:id="rId8" w:history="1">
        <w:r>
          <w:rPr>
            <w:color w:val="2980b9"/>
            <w:u w:val="single"/>
          </w:rPr>
          <w:t xml:space="preserve">https://www.fullpicture.app/item/f1c13c6e71c84d2eb521ad5a31f0338b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70FB0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hipbob.com/blog/digital-logistics/" TargetMode="External"/><Relationship Id="rId8" Type="http://schemas.openxmlformats.org/officeDocument/2006/relationships/hyperlink" Target="https://www.fullpicture.app/item/f1c13c6e71c84d2eb521ad5a31f0338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2024-01-03T15:00:28+01:00</dcterms:created>
  <dcterms:modified xsi:type="dcterms:W3CDTF">2024-01-03T15:00:28+01:00</dcterms:modified>
</cp:coreProperties>
</file>

<file path=docProps/custom.xml><?xml version="1.0" encoding="utf-8"?>
<Properties xmlns="http://schemas.openxmlformats.org/officeDocument/2006/custom-properties" xmlns:vt="http://schemas.openxmlformats.org/officeDocument/2006/docPropsVTypes"/>
</file>