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How ChatGPT Hijacks Democracy - The New York Times</w:t>
      </w:r>
      <w:br/>
      <w:hyperlink r:id="rId7" w:history="1">
        <w:r>
          <w:rPr>
            <w:color w:val="2980b9"/>
            <w:u w:val="single"/>
          </w:rPr>
          <w:t xml:space="preserve">https://www.nytimes.com/2023/01/15/opinion/ai-chatgpt-lobbying-democracy.html</w:t>
        </w:r>
      </w:hyperlink>
    </w:p>
    <w:p>
      <w:pPr>
        <w:pStyle w:val="Heading1"/>
      </w:pPr>
      <w:bookmarkStart w:id="2" w:name="_Toc2"/>
      <w:r>
        <w:t>Article summary:</w:t>
      </w:r>
      <w:bookmarkEnd w:id="2"/>
    </w:p>
    <w:p>
      <w:pPr>
        <w:jc w:val="both"/>
      </w:pPr>
      <w:r>
        <w:rPr/>
        <w:t xml:space="preserve">1. ChatGPT, a chatbot created by OpenAI, is capable of responding to written prompts in a manner that is close to human.</w:t>
      </w:r>
    </w:p>
    <w:p>
      <w:pPr>
        <w:jc w:val="both"/>
      </w:pPr>
      <w:r>
        <w:rPr/>
        <w:t xml:space="preserve">2. ChatGPT could be used to influence democratic processes through lobbying, such as submitting comments in regulatory processes and writing letters to the editor.</w:t>
      </w:r>
    </w:p>
    <w:p>
      <w:pPr>
        <w:jc w:val="both"/>
      </w:pPr>
      <w:r>
        <w:rPr/>
        <w:t xml:space="preserve">3. A.I.-powered lobbyists could potentially target key legislators and influencers more quickly and cheaply than human lobbyists, creating a tool for A.I. hacking of social, economic and political systems with incredible speed and scope.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interesting perspective on the potential implications of ChatGPT for democracy, but it does not provide sufficient evidence or analysis to support its claims about the potential risks posed by A.I.-powered lobbying firms. The article relies heavily on speculation about what might happen if such firms were to exist, without providing any concrete examples or data to back up its assertions. Additionally, the article fails to consider counterarguments or alternative perspectives on the issue; it presents only one side of the argument without exploring any possible benefits that could come from A.I.-powered lobbying firms or how they might be regulated or monitored in order to prevent abuse of power. Furthermore, there is no discussion of potential biases in the data used to train these systems or how those biases might affect their outputs; this is an important point that should have been addressed in order for readers to make an informed decision about whether they believe these systems pose a threat or not. In conclusion, while this article provides an interesting perspective on the potential implications of ChatGPT for democracy, it lacks sufficient evidence and analysis to support its claims and fails to explore counterarguments or alternative perspectives on the issue.</w:t>
      </w:r>
    </w:p>
    <w:p>
      <w:pPr>
        <w:pStyle w:val="Heading1"/>
      </w:pPr>
      <w:bookmarkStart w:id="5" w:name="_Toc5"/>
      <w:r>
        <w:t>Topics for further research:</w:t>
      </w:r>
      <w:bookmarkEnd w:id="5"/>
    </w:p>
    <w:p>
      <w:pPr>
        <w:spacing w:after="0"/>
        <w:numPr>
          <w:ilvl w:val="0"/>
          <w:numId w:val="2"/>
        </w:numPr>
      </w:pPr>
      <w:r>
        <w:rPr/>
        <w:t xml:space="preserve">AI-powered lobbying firms</w:t>
      </w:r>
    </w:p>
    <w:p>
      <w:pPr>
        <w:spacing w:after="0"/>
        <w:numPr>
          <w:ilvl w:val="0"/>
          <w:numId w:val="2"/>
        </w:numPr>
      </w:pPr>
      <w:r>
        <w:rPr/>
        <w:t xml:space="preserve">Regulation of AI-powered lobbying firms</w:t>
      </w:r>
    </w:p>
    <w:p>
      <w:pPr>
        <w:spacing w:after="0"/>
        <w:numPr>
          <w:ilvl w:val="0"/>
          <w:numId w:val="2"/>
        </w:numPr>
      </w:pPr>
      <w:r>
        <w:rPr/>
        <w:t xml:space="preserve">Data bias in AI-powered lobbying firms</w:t>
      </w:r>
    </w:p>
    <w:p>
      <w:pPr>
        <w:spacing w:after="0"/>
        <w:numPr>
          <w:ilvl w:val="0"/>
          <w:numId w:val="2"/>
        </w:numPr>
      </w:pPr>
      <w:r>
        <w:rPr/>
        <w:t xml:space="preserve">Benefits of AI-powered lobbying firms</w:t>
      </w:r>
    </w:p>
    <w:p>
      <w:pPr>
        <w:spacing w:after="0"/>
        <w:numPr>
          <w:ilvl w:val="0"/>
          <w:numId w:val="2"/>
        </w:numPr>
      </w:pPr>
      <w:r>
        <w:rPr/>
        <w:t xml:space="preserve">Monitoring of AI-powered lobbying firms</w:t>
      </w:r>
    </w:p>
    <w:p>
      <w:pPr>
        <w:numPr>
          <w:ilvl w:val="0"/>
          <w:numId w:val="2"/>
        </w:numPr>
      </w:pPr>
      <w:r>
        <w:rPr/>
        <w:t xml:space="preserve">Potential risks of AI-powered lobbying firms</w:t>
      </w:r>
    </w:p>
    <w:p>
      <w:pPr>
        <w:pStyle w:val="Heading1"/>
      </w:pPr>
      <w:bookmarkStart w:id="6" w:name="_Toc6"/>
      <w:r>
        <w:t>Report location:</w:t>
      </w:r>
      <w:bookmarkEnd w:id="6"/>
    </w:p>
    <w:p>
      <w:hyperlink r:id="rId8" w:history="1">
        <w:r>
          <w:rPr>
            <w:color w:val="2980b9"/>
            <w:u w:val="single"/>
          </w:rPr>
          <w:t xml:space="preserve">https://www.fullpicture.app/item/f1b8c21d357e4519b98545ccee6b3da9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019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1/15/opinion/ai-chatgpt-lobbying-democracy.html" TargetMode="External"/><Relationship Id="rId8" Type="http://schemas.openxmlformats.org/officeDocument/2006/relationships/hyperlink" Target="https://www.fullpicture.app/item/f1b8c21d357e4519b98545ccee6b3d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2023-02-21T15:18:21+01:00</dcterms:created>
  <dcterms:modified xsi:type="dcterms:W3CDTF">2023-02-21T15:18:21+01:00</dcterms:modified>
</cp:coreProperties>
</file>

<file path=docProps/custom.xml><?xml version="1.0" encoding="utf-8"?>
<Properties xmlns="http://schemas.openxmlformats.org/officeDocument/2006/custom-properties" xmlns:vt="http://schemas.openxmlformats.org/officeDocument/2006/docPropsVTypes"/>
</file>