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整合素β4靶向癌症免疫疗法抑制肿瘤生长并减少转移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https://www.ncbi.nlm.nih.gov/pmc/articles/PMC7024642/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Integrin β4 (ITGB4) plays an important role in regulating cancer stem cells (CSCs).</w:t>
      </w:r>
    </w:p>
    <w:p>
      <w:pPr>
        <w:jc w:val="both"/>
      </w:pPr>
      <w:r>
        <w:rPr/>
        <w:t xml:space="preserve">2. Targeting ITGB4 with immunotherapy strategies, such as ITGB4-DC and ITGB4 BiAb, can significantly inhibit local tumor growth and metastasis in mouse models.</w:t>
      </w:r>
    </w:p>
    <w:p>
      <w:pPr>
        <w:jc w:val="both"/>
      </w:pPr>
      <w:r>
        <w:rPr/>
        <w:t xml:space="preserve">3. These ITGB4-targeted immunotherapies induce cytotoxicity against both CSCs and non-CSCs expressing ITGB4, reduce the number of residual CSCs, and have potential clinical benefits.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作为一篇科学研究论文，该文章提供了对整合素β4（ITGB4）免疫靶向作为一种治疗癌症的潜在策略的探索。然而，该文章存在一些偏见和缺失的考虑点。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探讨ITGB4免疫靶向可能带来的风险和副作用。虽然作者指出治疗过的小鼠没有表现出明显的毒性，但这并不足以证明该治疗在人类身上也是安全有效的。此外，该文章没有平等地呈现双方，即未探索反驳观点或其他可能存在的治疗策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提到了ITGB4免疫靶向对CSCs和散装肿瘤群体方面的疗效，在小鼠模型中显示出抑制局部肿瘤生长和转移的效果。然而，该文章并未提供足够的证据来支持这些主张。例如，在实验设计中是否存在偏差或其他影响结果可靠性的因素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此外，该文章还存在宣传内容和偏袒问题。作者强调ITGB4免疫靶向作为一种有前途的治疗策略，但并未提供足够的证据来支持这一主张。此外，该文章没有探讨其他可能存在的治疗策略或ITGB4免疫靶向的局限性。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虽然该文章提供了对ITGB4免疫靶向作为一种治疗癌症的潜在策略的探索，但其存在偏见、片面报道、无根据的主张、缺失的考虑点和宣传内容等问题。因此，在评估该治疗策略时需要更多的证据和平衡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side effects of ITGB4 immunotherapy
</w:t>
      </w:r>
    </w:p>
    <w:p>
      <w:pPr>
        <w:spacing w:after="0"/>
        <w:numPr>
          <w:ilvl w:val="0"/>
          <w:numId w:val="2"/>
        </w:numPr>
      </w:pPr>
      <w:r>
        <w:rPr/>
        <w:t xml:space="preserve">Alternative treatment strategies and opposing viewpoints
</w:t>
      </w:r>
    </w:p>
    <w:p>
      <w:pPr>
        <w:spacing w:after="0"/>
        <w:numPr>
          <w:ilvl w:val="0"/>
          <w:numId w:val="2"/>
        </w:numPr>
      </w:pPr>
      <w:r>
        <w:rPr/>
        <w:t xml:space="preserve">Reliability of evidence supporting the efficacy of ITGB4 immunotherapy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ITGB4 immunotherapy
</w:t>
      </w:r>
    </w:p>
    <w:p>
      <w:pPr>
        <w:spacing w:after="0"/>
        <w:numPr>
          <w:ilvl w:val="0"/>
          <w:numId w:val="2"/>
        </w:numPr>
      </w:pPr>
      <w:r>
        <w:rPr/>
        <w:t xml:space="preserve">Biased and promotional content in the article
</w:t>
      </w:r>
    </w:p>
    <w:p>
      <w:pPr>
        <w:numPr>
          <w:ilvl w:val="0"/>
          <w:numId w:val="2"/>
        </w:numPr>
      </w:pPr>
      <w:r>
        <w:rPr/>
        <w:t xml:space="preserve">Need for more balanced and evidence-based evaluation of ITGB4 immunotherapy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https://www.fullpicture.app/item/f1b32eacba1e02bb3726899bbb7051ba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CB87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024642/" TargetMode="External"/><Relationship Id="rId8" Type="http://schemas.openxmlformats.org/officeDocument/2006/relationships/hyperlink" Target="https://www.fullpicture.app/item/f1b32eacba1e02bb3726899bbb7051b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2023-12-14T18:13:36+01:00</dcterms:created>
  <dcterms:modified xsi:type="dcterms:W3CDTF">2023-12-14T18:13:36+01:00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